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D1D765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229AE" w:rsidRPr="001229AE">
        <w:rPr>
          <w:rFonts w:ascii="Arial" w:eastAsiaTheme="minorEastAsia" w:hAnsi="Arial" w:cs="Arial"/>
          <w:b/>
          <w:sz w:val="24"/>
          <w:szCs w:val="24"/>
          <w:lang w:eastAsia="zh-CN"/>
        </w:rPr>
        <w:t>2220127</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F4084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7DAE">
        <w:rPr>
          <w:rFonts w:ascii="Arial" w:eastAsiaTheme="minorEastAsia" w:hAnsi="Arial" w:cs="Arial"/>
          <w:color w:val="000000"/>
          <w:sz w:val="22"/>
          <w:lang w:eastAsia="zh-CN"/>
        </w:rPr>
        <w:t>5.7</w:t>
      </w:r>
    </w:p>
    <w:p w14:paraId="50D5329D" w14:textId="62AB1EEA" w:rsidR="00915D73" w:rsidRPr="00915D73" w:rsidRDefault="00915D73" w:rsidP="00915D73">
      <w:pPr>
        <w:spacing w:after="120"/>
        <w:ind w:left="1985" w:hanging="1985"/>
        <w:rPr>
          <w:rFonts w:ascii="Arial" w:hAnsi="Arial" w:cs="Arial"/>
          <w:color w:val="000000"/>
          <w:sz w:val="22"/>
          <w:lang w:eastAsia="zh-CN"/>
        </w:rPr>
      </w:pPr>
      <w:r w:rsidRPr="00606EB4">
        <w:rPr>
          <w:rFonts w:ascii="Arial" w:eastAsia="MS Mincho" w:hAnsi="Arial" w:cs="Arial"/>
          <w:b/>
          <w:sz w:val="22"/>
        </w:rPr>
        <w:t>Source:</w:t>
      </w:r>
      <w:r w:rsidRPr="00606EB4">
        <w:rPr>
          <w:rFonts w:ascii="Arial" w:eastAsia="MS Mincho" w:hAnsi="Arial" w:cs="Arial"/>
          <w:b/>
          <w:sz w:val="22"/>
        </w:rPr>
        <w:tab/>
      </w:r>
      <w:r w:rsidR="004D737D" w:rsidRPr="00606EB4">
        <w:rPr>
          <w:rFonts w:ascii="Arial" w:hAnsi="Arial" w:cs="Arial"/>
          <w:color w:val="000000"/>
          <w:sz w:val="22"/>
          <w:lang w:eastAsia="zh-CN"/>
        </w:rPr>
        <w:t>Moderator</w:t>
      </w:r>
      <w:r w:rsidR="00321150" w:rsidRPr="00606EB4">
        <w:rPr>
          <w:rFonts w:ascii="Arial" w:hAnsi="Arial" w:cs="Arial"/>
          <w:color w:val="000000"/>
          <w:sz w:val="22"/>
          <w:lang w:eastAsia="zh-CN"/>
        </w:rPr>
        <w:t xml:space="preserve"> </w:t>
      </w:r>
      <w:r w:rsidR="004D737D" w:rsidRPr="00606EB4">
        <w:rPr>
          <w:rFonts w:ascii="Arial" w:hAnsi="Arial" w:cs="Arial"/>
          <w:color w:val="000000"/>
          <w:sz w:val="22"/>
          <w:lang w:eastAsia="zh-CN"/>
        </w:rPr>
        <w:t>(</w:t>
      </w:r>
      <w:r w:rsidR="00277DAE" w:rsidRPr="00606EB4">
        <w:rPr>
          <w:rFonts w:ascii="Arial" w:hAnsi="Arial" w:cs="Arial"/>
          <w:color w:val="000000"/>
          <w:sz w:val="22"/>
          <w:lang w:eastAsia="zh-CN"/>
        </w:rPr>
        <w:t>Ericsson</w:t>
      </w:r>
      <w:r w:rsidR="004D737D" w:rsidRPr="00606EB4">
        <w:rPr>
          <w:rFonts w:ascii="Arial" w:hAnsi="Arial" w:cs="Arial"/>
          <w:color w:val="000000"/>
          <w:sz w:val="22"/>
          <w:lang w:eastAsia="zh-CN"/>
        </w:rPr>
        <w:t>)</w:t>
      </w:r>
    </w:p>
    <w:p w14:paraId="1E0389E7" w14:textId="17A656C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91A59" w:rsidRPr="00A91A59">
        <w:rPr>
          <w:rFonts w:ascii="Arial" w:eastAsia="MS Mincho" w:hAnsi="Arial" w:cs="Arial"/>
          <w:color w:val="000000"/>
          <w:sz w:val="22"/>
        </w:rPr>
        <w:t>Summary for [105][301] BSRF_maintenance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B980E99" w14:textId="77777777" w:rsidR="00277DAE" w:rsidRPr="00447929" w:rsidRDefault="00277DAE" w:rsidP="00277DAE">
      <w:pPr>
        <w:rPr>
          <w:lang w:eastAsia="ja-JP"/>
        </w:rPr>
      </w:pPr>
      <w:r w:rsidRPr="00447929">
        <w:rPr>
          <w:lang w:eastAsia="ja-JP"/>
        </w:rPr>
        <w:t>The thread covers BS RF maintenance agenda items. Topics are divided according to the agenda:</w:t>
      </w:r>
    </w:p>
    <w:p w14:paraId="7374FB64" w14:textId="22B04C8A" w:rsidR="00277DAE" w:rsidRPr="00AD7967" w:rsidRDefault="00277DAE" w:rsidP="003D26FE">
      <w:pPr>
        <w:pStyle w:val="ListParagraph"/>
        <w:numPr>
          <w:ilvl w:val="0"/>
          <w:numId w:val="24"/>
        </w:numPr>
        <w:tabs>
          <w:tab w:val="left" w:pos="6946"/>
        </w:tabs>
        <w:ind w:firstLineChars="0"/>
        <w:rPr>
          <w:lang w:eastAsia="ja-JP"/>
        </w:rPr>
      </w:pPr>
      <w:r w:rsidRPr="00277DAE">
        <w:rPr>
          <w:lang w:eastAsia="ja-JP"/>
        </w:rPr>
        <w:t>BS RF requirements and conformance test for LTE and NR</w:t>
      </w:r>
      <w:r w:rsidR="003D26FE">
        <w:rPr>
          <w:lang w:eastAsia="ja-JP"/>
        </w:rPr>
        <w:t xml:space="preserve"> (up to Rel-16) </w:t>
      </w:r>
      <w:r w:rsidR="003D26FE">
        <w:rPr>
          <w:lang w:eastAsia="ja-JP"/>
        </w:rPr>
        <w:tab/>
      </w:r>
      <w:r w:rsidRPr="00AD7967">
        <w:rPr>
          <w:lang w:eastAsia="ja-JP"/>
        </w:rPr>
        <w:t>(4.2)</w:t>
      </w:r>
    </w:p>
    <w:p w14:paraId="69DD162C" w14:textId="086E2E69" w:rsidR="00277DAE" w:rsidRPr="00AD7967" w:rsidRDefault="00277DAE" w:rsidP="003D26FE">
      <w:pPr>
        <w:pStyle w:val="ListParagraph"/>
        <w:numPr>
          <w:ilvl w:val="0"/>
          <w:numId w:val="24"/>
        </w:numPr>
        <w:tabs>
          <w:tab w:val="left" w:pos="6946"/>
        </w:tabs>
        <w:ind w:firstLineChars="0"/>
        <w:rPr>
          <w:lang w:eastAsia="ja-JP"/>
        </w:rPr>
      </w:pPr>
      <w:r w:rsidRPr="00277DAE">
        <w:rPr>
          <w:lang w:eastAsia="ja-JP"/>
        </w:rPr>
        <w:t xml:space="preserve">BS RF requirements and conformance test </w:t>
      </w:r>
      <w:r w:rsidR="001833D3">
        <w:rPr>
          <w:lang w:eastAsia="ja-JP"/>
        </w:rPr>
        <w:t>(Rel-17)</w:t>
      </w:r>
      <w:r w:rsidR="003D26FE">
        <w:rPr>
          <w:lang w:eastAsia="ja-JP"/>
        </w:rPr>
        <w:tab/>
      </w:r>
      <w:r w:rsidRPr="00AD7967">
        <w:rPr>
          <w:lang w:eastAsia="ja-JP"/>
        </w:rPr>
        <w:t>(5.1)</w:t>
      </w:r>
    </w:p>
    <w:p w14:paraId="61A89716" w14:textId="5EFDE719" w:rsidR="00277DAE" w:rsidRPr="00AD7967" w:rsidRDefault="00277DAE" w:rsidP="003D26FE">
      <w:pPr>
        <w:pStyle w:val="ListParagraph"/>
        <w:numPr>
          <w:ilvl w:val="0"/>
          <w:numId w:val="24"/>
        </w:numPr>
        <w:tabs>
          <w:tab w:val="left" w:pos="6946"/>
        </w:tabs>
        <w:ind w:firstLineChars="0"/>
        <w:rPr>
          <w:lang w:eastAsia="ja-JP"/>
        </w:rPr>
      </w:pPr>
      <w:r w:rsidRPr="00277DAE">
        <w:rPr>
          <w:lang w:eastAsia="ja-JP"/>
        </w:rPr>
        <w:t>Home gNB RF requirements</w:t>
      </w:r>
      <w:r w:rsidRPr="004359B7">
        <w:rPr>
          <w:lang w:eastAsia="ja-JP"/>
        </w:rPr>
        <w:t xml:space="preserve"> </w:t>
      </w:r>
      <w:r w:rsidR="001833D3">
        <w:rPr>
          <w:lang w:eastAsia="ja-JP"/>
        </w:rPr>
        <w:t>(Rel-17)</w:t>
      </w:r>
      <w:r w:rsidR="003D26FE">
        <w:rPr>
          <w:lang w:eastAsia="ja-JP"/>
        </w:rPr>
        <w:tab/>
      </w:r>
      <w:r w:rsidRPr="00AD7967">
        <w:rPr>
          <w:lang w:eastAsia="ja-JP"/>
        </w:rPr>
        <w:t>(</w:t>
      </w:r>
      <w:r w:rsidRPr="004359B7">
        <w:rPr>
          <w:lang w:eastAsia="ja-JP"/>
        </w:rPr>
        <w:t>5.5</w:t>
      </w:r>
      <w:r w:rsidRPr="00AD7967">
        <w:rPr>
          <w:lang w:eastAsia="ja-JP"/>
        </w:rPr>
        <w:t>)</w:t>
      </w:r>
    </w:p>
    <w:p w14:paraId="2330DF40" w14:textId="77777777" w:rsidR="00277DAE" w:rsidRPr="00447929" w:rsidRDefault="00277DAE" w:rsidP="00277DAE">
      <w:pPr>
        <w:rPr>
          <w:lang w:eastAsia="ja-JP"/>
        </w:rPr>
      </w:pPr>
    </w:p>
    <w:p w14:paraId="609286E5" w14:textId="455350B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77DAE" w:rsidRPr="00277DAE">
        <w:rPr>
          <w:lang w:eastAsia="ja-JP"/>
        </w:rPr>
        <w:t>BS RF requirements and conformance test for LTE and NR</w:t>
      </w:r>
      <w:r w:rsidR="003D26FE">
        <w:rPr>
          <w:lang w:eastAsia="ja-JP"/>
        </w:rPr>
        <w:t xml:space="preserve"> (up to Rel-16)</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p w14:paraId="4519A04E" w14:textId="77777777" w:rsidR="00277DAE" w:rsidRPr="00447929" w:rsidRDefault="00277DAE" w:rsidP="00277DAE">
      <w:pPr>
        <w:rPr>
          <w:u w:val="single"/>
        </w:rPr>
      </w:pPr>
      <w:r w:rsidRPr="00447929">
        <w:rPr>
          <w:b/>
          <w:bCs/>
          <w:u w:val="single"/>
        </w:rPr>
        <w:t>Submitted CRs</w:t>
      </w:r>
      <w:r w:rsidRPr="00447929">
        <w:rPr>
          <w:u w:val="single"/>
        </w:rPr>
        <w:t xml:space="preserve"> (Cat A CRs not listed)</w:t>
      </w:r>
    </w:p>
    <w:tbl>
      <w:tblPr>
        <w:tblStyle w:val="TableGrid"/>
        <w:tblW w:w="0" w:type="auto"/>
        <w:tblLook w:val="04A0" w:firstRow="1" w:lastRow="0" w:firstColumn="1" w:lastColumn="0" w:noHBand="0" w:noVBand="1"/>
      </w:tblPr>
      <w:tblGrid>
        <w:gridCol w:w="1600"/>
        <w:gridCol w:w="1633"/>
        <w:gridCol w:w="6398"/>
      </w:tblGrid>
      <w:tr w:rsidR="00277DAE" w:rsidRPr="00447929" w14:paraId="5733572D" w14:textId="77777777" w:rsidTr="00E643C0">
        <w:trPr>
          <w:trHeight w:val="468"/>
        </w:trPr>
        <w:tc>
          <w:tcPr>
            <w:tcW w:w="1600" w:type="dxa"/>
            <w:vAlign w:val="center"/>
          </w:tcPr>
          <w:p w14:paraId="0327A1F0" w14:textId="77777777" w:rsidR="00277DAE" w:rsidRPr="00447929" w:rsidRDefault="00277DAE" w:rsidP="00E643C0">
            <w:pPr>
              <w:spacing w:before="120" w:after="120"/>
              <w:rPr>
                <w:b/>
                <w:bCs/>
              </w:rPr>
            </w:pPr>
            <w:r w:rsidRPr="00447929">
              <w:rPr>
                <w:b/>
                <w:bCs/>
              </w:rPr>
              <w:t>T-doc number</w:t>
            </w:r>
          </w:p>
        </w:tc>
        <w:tc>
          <w:tcPr>
            <w:tcW w:w="1633" w:type="dxa"/>
            <w:vAlign w:val="center"/>
          </w:tcPr>
          <w:p w14:paraId="227C203F" w14:textId="77777777" w:rsidR="00277DAE" w:rsidRPr="00447929" w:rsidRDefault="00277DAE" w:rsidP="00E643C0">
            <w:pPr>
              <w:spacing w:before="120" w:after="120"/>
              <w:rPr>
                <w:b/>
                <w:bCs/>
              </w:rPr>
            </w:pPr>
            <w:r w:rsidRPr="00447929">
              <w:rPr>
                <w:b/>
                <w:bCs/>
              </w:rPr>
              <w:t>Company</w:t>
            </w:r>
          </w:p>
        </w:tc>
        <w:tc>
          <w:tcPr>
            <w:tcW w:w="6398" w:type="dxa"/>
            <w:vAlign w:val="center"/>
          </w:tcPr>
          <w:p w14:paraId="0EEDE33D" w14:textId="2B626491" w:rsidR="00277DAE" w:rsidRPr="00447929" w:rsidRDefault="00277DAE" w:rsidP="00E643C0">
            <w:pPr>
              <w:spacing w:before="120" w:after="120"/>
              <w:rPr>
                <w:b/>
                <w:bCs/>
              </w:rPr>
            </w:pPr>
            <w:r w:rsidRPr="00447929">
              <w:rPr>
                <w:b/>
                <w:bCs/>
              </w:rPr>
              <w:t>Title</w:t>
            </w:r>
            <w:r>
              <w:rPr>
                <w:b/>
                <w:bCs/>
              </w:rPr>
              <w:t xml:space="preserve"> / Summary of change</w:t>
            </w:r>
          </w:p>
        </w:tc>
      </w:tr>
      <w:tr w:rsidR="00277DAE" w:rsidRPr="00447929" w14:paraId="575AFED6" w14:textId="77777777" w:rsidTr="00E643C0">
        <w:trPr>
          <w:trHeight w:val="468"/>
        </w:trPr>
        <w:tc>
          <w:tcPr>
            <w:tcW w:w="1600" w:type="dxa"/>
          </w:tcPr>
          <w:p w14:paraId="67A44624" w14:textId="2C5B8632" w:rsidR="00277DAE" w:rsidRPr="00447929" w:rsidRDefault="00277DAE" w:rsidP="00277DAE">
            <w:pPr>
              <w:spacing w:before="120" w:after="120"/>
            </w:pPr>
            <w:r w:rsidRPr="004D35D1">
              <w:t>R4-2218469</w:t>
            </w:r>
          </w:p>
        </w:tc>
        <w:tc>
          <w:tcPr>
            <w:tcW w:w="1633" w:type="dxa"/>
          </w:tcPr>
          <w:p w14:paraId="2423C964" w14:textId="7BE45623" w:rsidR="00277DAE" w:rsidRPr="00447929" w:rsidRDefault="00277DAE" w:rsidP="00277DAE">
            <w:pPr>
              <w:spacing w:before="120" w:after="120"/>
            </w:pPr>
            <w:r w:rsidRPr="00377A05">
              <w:t>CATT</w:t>
            </w:r>
          </w:p>
        </w:tc>
        <w:tc>
          <w:tcPr>
            <w:tcW w:w="6398" w:type="dxa"/>
          </w:tcPr>
          <w:p w14:paraId="36326B46" w14:textId="77777777" w:rsidR="00277DAE" w:rsidRDefault="00277DAE" w:rsidP="00277DAE">
            <w:pPr>
              <w:spacing w:before="120" w:after="120"/>
            </w:pPr>
            <w:r w:rsidRPr="00257F83">
              <w:t>CR for TS 38.141-1, Correct Mapping of PRBs to  n_RNTI for NR-FR1-TM in clause 4.9.2.3.2</w:t>
            </w:r>
          </w:p>
          <w:p w14:paraId="0BF1D3E7" w14:textId="720EDECC" w:rsidR="00277DAE" w:rsidRPr="00447929" w:rsidRDefault="00277DAE" w:rsidP="003D26FE">
            <w:pPr>
              <w:spacing w:after="120"/>
            </w:pPr>
            <w:r>
              <w:t>Summary of change:</w:t>
            </w:r>
            <w:r>
              <w:tab/>
            </w:r>
            <w:r>
              <w:br/>
              <w:t>1)</w:t>
            </w:r>
            <w:r>
              <w:tab/>
              <w:t>Add mapping of PRBs to nRNTI for NR-FR1-TM1.2.</w:t>
            </w:r>
            <w:r>
              <w:br/>
              <w:t>2)  Remove the duplicate mapping of PRBs to  nRNTI for NR-FR1-TM2.</w:t>
            </w:r>
          </w:p>
        </w:tc>
      </w:tr>
      <w:tr w:rsidR="00277DAE" w:rsidRPr="00447929" w14:paraId="5E4F2CCD" w14:textId="77777777" w:rsidTr="003D26FE">
        <w:trPr>
          <w:trHeight w:val="468"/>
        </w:trPr>
        <w:tc>
          <w:tcPr>
            <w:tcW w:w="1600" w:type="dxa"/>
            <w:tcBorders>
              <w:bottom w:val="single" w:sz="4" w:space="0" w:color="auto"/>
            </w:tcBorders>
          </w:tcPr>
          <w:p w14:paraId="08F64B26" w14:textId="4E37EEED" w:rsidR="00277DAE" w:rsidRPr="00447929" w:rsidRDefault="00277DAE" w:rsidP="00277DAE">
            <w:pPr>
              <w:spacing w:before="120" w:after="120"/>
            </w:pPr>
            <w:r w:rsidRPr="004D35D1">
              <w:t>R4-2218506</w:t>
            </w:r>
          </w:p>
        </w:tc>
        <w:tc>
          <w:tcPr>
            <w:tcW w:w="1633" w:type="dxa"/>
            <w:tcBorders>
              <w:bottom w:val="single" w:sz="4" w:space="0" w:color="auto"/>
            </w:tcBorders>
          </w:tcPr>
          <w:p w14:paraId="6BAD943E" w14:textId="01C981A4" w:rsidR="00277DAE" w:rsidRPr="00447929" w:rsidRDefault="00277DAE" w:rsidP="00277DAE">
            <w:pPr>
              <w:spacing w:before="120" w:after="120"/>
            </w:pPr>
            <w:r w:rsidRPr="00377A05">
              <w:t>Ericsson</w:t>
            </w:r>
          </w:p>
        </w:tc>
        <w:tc>
          <w:tcPr>
            <w:tcW w:w="6398" w:type="dxa"/>
            <w:tcBorders>
              <w:bottom w:val="single" w:sz="4" w:space="0" w:color="auto"/>
            </w:tcBorders>
          </w:tcPr>
          <w:p w14:paraId="1922DE4B" w14:textId="77777777" w:rsidR="00277DAE" w:rsidRDefault="00277DAE" w:rsidP="00277DAE">
            <w:pPr>
              <w:spacing w:before="120" w:after="120"/>
            </w:pPr>
            <w:r w:rsidRPr="00257F83">
              <w:t>CR to 37.141 - TC22  generation misalignment when supporting multiple NB-IoT standalone carriers</w:t>
            </w:r>
          </w:p>
          <w:p w14:paraId="7D1D0B80" w14:textId="61C0356B" w:rsidR="00277DAE" w:rsidRPr="00447929" w:rsidRDefault="00277DAE" w:rsidP="003D26FE">
            <w:pPr>
              <w:spacing w:after="120"/>
            </w:pPr>
            <w:r w:rsidRPr="00277DAE">
              <w:t>Summary of change:</w:t>
            </w:r>
            <w:r w:rsidRPr="00277DAE">
              <w:tab/>
            </w:r>
            <w:r>
              <w:br/>
            </w:r>
            <w:r w:rsidRPr="00277DAE">
              <w:t>Clarify that a 600 khz spacing between NB-IoT carriers shall be considered when supporting more than one NB-IoT carrier.</w:t>
            </w:r>
          </w:p>
        </w:tc>
      </w:tr>
      <w:tr w:rsidR="00277DAE" w:rsidRPr="00447929" w14:paraId="4E841288" w14:textId="77777777" w:rsidTr="003D26FE">
        <w:trPr>
          <w:trHeight w:val="468"/>
        </w:trPr>
        <w:tc>
          <w:tcPr>
            <w:tcW w:w="1600" w:type="dxa"/>
            <w:tcBorders>
              <w:top w:val="single" w:sz="4" w:space="0" w:color="auto"/>
              <w:left w:val="single" w:sz="4" w:space="0" w:color="auto"/>
              <w:bottom w:val="nil"/>
              <w:right w:val="single" w:sz="4" w:space="0" w:color="auto"/>
            </w:tcBorders>
          </w:tcPr>
          <w:p w14:paraId="3ECF53AF" w14:textId="52D5CDDE" w:rsidR="00277DAE" w:rsidRPr="00447929" w:rsidRDefault="00277DAE" w:rsidP="00277DAE">
            <w:pPr>
              <w:spacing w:before="120" w:after="120"/>
            </w:pPr>
            <w:r w:rsidRPr="004D35D1">
              <w:t>R4-2218903</w:t>
            </w:r>
          </w:p>
        </w:tc>
        <w:tc>
          <w:tcPr>
            <w:tcW w:w="1633" w:type="dxa"/>
            <w:tcBorders>
              <w:top w:val="single" w:sz="4" w:space="0" w:color="auto"/>
              <w:left w:val="single" w:sz="4" w:space="0" w:color="auto"/>
              <w:bottom w:val="nil"/>
              <w:right w:val="single" w:sz="4" w:space="0" w:color="auto"/>
            </w:tcBorders>
          </w:tcPr>
          <w:p w14:paraId="32CA3086" w14:textId="2A7F2D0C" w:rsidR="00277DAE" w:rsidRPr="00447929" w:rsidRDefault="00277DAE" w:rsidP="00277DAE">
            <w:pPr>
              <w:spacing w:before="120" w:after="120"/>
            </w:pPr>
            <w:r w:rsidRPr="00377A05">
              <w:t>NEC</w:t>
            </w:r>
          </w:p>
        </w:tc>
        <w:tc>
          <w:tcPr>
            <w:tcW w:w="6398" w:type="dxa"/>
            <w:tcBorders>
              <w:top w:val="single" w:sz="4" w:space="0" w:color="auto"/>
              <w:left w:val="single" w:sz="4" w:space="0" w:color="auto"/>
              <w:bottom w:val="nil"/>
              <w:right w:val="single" w:sz="4" w:space="0" w:color="auto"/>
            </w:tcBorders>
          </w:tcPr>
          <w:p w14:paraId="350E152A" w14:textId="77777777" w:rsidR="00277DAE" w:rsidRDefault="00277DAE" w:rsidP="00277DAE">
            <w:pPr>
              <w:spacing w:before="120" w:after="120"/>
            </w:pPr>
            <w:r w:rsidRPr="00257F83">
              <w:t>CR to 38.104: Spurious emission requirements, Rel-16</w:t>
            </w:r>
          </w:p>
          <w:p w14:paraId="11B45741" w14:textId="7CCA55E3" w:rsidR="00277DAE" w:rsidRPr="00447929" w:rsidRDefault="00277DAE" w:rsidP="003D26FE">
            <w:pPr>
              <w:spacing w:after="120"/>
            </w:pPr>
            <w:r w:rsidRPr="00277DAE">
              <w:t>Summary of change:</w:t>
            </w:r>
            <w:r w:rsidRPr="00277DAE">
              <w:tab/>
            </w:r>
            <w:r>
              <w:br/>
            </w:r>
            <w:r w:rsidRPr="00277DAE">
              <w:t>Notes in the spurious emission requirement tables are corrected to clarify the bands to be applied.</w:t>
            </w:r>
          </w:p>
        </w:tc>
      </w:tr>
      <w:tr w:rsidR="00277DAE" w:rsidRPr="00447929" w14:paraId="43AE8823" w14:textId="77777777" w:rsidTr="003D26FE">
        <w:trPr>
          <w:trHeight w:val="468"/>
        </w:trPr>
        <w:tc>
          <w:tcPr>
            <w:tcW w:w="1600" w:type="dxa"/>
            <w:tcBorders>
              <w:top w:val="nil"/>
              <w:left w:val="single" w:sz="4" w:space="0" w:color="auto"/>
              <w:bottom w:val="single" w:sz="4" w:space="0" w:color="auto"/>
              <w:right w:val="single" w:sz="4" w:space="0" w:color="auto"/>
            </w:tcBorders>
          </w:tcPr>
          <w:p w14:paraId="57F3F6B1" w14:textId="6F479A55" w:rsidR="00277DAE" w:rsidRPr="00447929" w:rsidRDefault="00277DAE" w:rsidP="00277DAE">
            <w:pPr>
              <w:spacing w:before="120" w:after="120"/>
            </w:pPr>
            <w:r w:rsidRPr="004D35D1">
              <w:t>R4-2218905</w:t>
            </w:r>
          </w:p>
        </w:tc>
        <w:tc>
          <w:tcPr>
            <w:tcW w:w="1633" w:type="dxa"/>
            <w:tcBorders>
              <w:top w:val="nil"/>
              <w:left w:val="single" w:sz="4" w:space="0" w:color="auto"/>
              <w:bottom w:val="single" w:sz="4" w:space="0" w:color="auto"/>
              <w:right w:val="single" w:sz="4" w:space="0" w:color="auto"/>
            </w:tcBorders>
          </w:tcPr>
          <w:p w14:paraId="454BDA3D" w14:textId="6BEFEF3D" w:rsidR="00277DAE" w:rsidRPr="00447929" w:rsidRDefault="00277DAE" w:rsidP="00277DAE">
            <w:pPr>
              <w:spacing w:before="120" w:after="120"/>
            </w:pPr>
            <w:r w:rsidRPr="00377A05">
              <w:t>NEC</w:t>
            </w:r>
          </w:p>
        </w:tc>
        <w:tc>
          <w:tcPr>
            <w:tcW w:w="6398" w:type="dxa"/>
            <w:tcBorders>
              <w:top w:val="nil"/>
              <w:left w:val="single" w:sz="4" w:space="0" w:color="auto"/>
              <w:bottom w:val="single" w:sz="4" w:space="0" w:color="auto"/>
              <w:right w:val="single" w:sz="4" w:space="0" w:color="auto"/>
            </w:tcBorders>
          </w:tcPr>
          <w:p w14:paraId="3E6D6BE7" w14:textId="77777777" w:rsidR="00277DAE" w:rsidRDefault="00277DAE" w:rsidP="00277DAE">
            <w:pPr>
              <w:spacing w:before="120" w:after="120"/>
            </w:pPr>
            <w:r w:rsidRPr="00257F83">
              <w:t>CR to 38.141-1: Spurious emission requirements, Rel-16</w:t>
            </w:r>
          </w:p>
          <w:p w14:paraId="0A002C42" w14:textId="29B010C3" w:rsidR="003D26FE" w:rsidRPr="00447929" w:rsidRDefault="003D26FE" w:rsidP="003D26FE">
            <w:pPr>
              <w:spacing w:after="120"/>
            </w:pPr>
            <w:r w:rsidRPr="003D26FE">
              <w:t>Summary of change:</w:t>
            </w:r>
            <w:r>
              <w:br/>
            </w:r>
            <w:r w:rsidRPr="003D26FE">
              <w:t>Notes in the spurious emission requirement tables are corrected to clarify the bands to be applied.</w:t>
            </w:r>
          </w:p>
        </w:tc>
      </w:tr>
      <w:tr w:rsidR="00277DAE" w:rsidRPr="00447929" w14:paraId="7CB21609" w14:textId="77777777" w:rsidTr="003D26FE">
        <w:trPr>
          <w:trHeight w:val="468"/>
        </w:trPr>
        <w:tc>
          <w:tcPr>
            <w:tcW w:w="1600" w:type="dxa"/>
            <w:tcBorders>
              <w:top w:val="single" w:sz="4" w:space="0" w:color="auto"/>
              <w:left w:val="single" w:sz="4" w:space="0" w:color="auto"/>
              <w:bottom w:val="nil"/>
              <w:right w:val="single" w:sz="4" w:space="0" w:color="auto"/>
            </w:tcBorders>
          </w:tcPr>
          <w:p w14:paraId="58EF413D" w14:textId="28F8A32B" w:rsidR="00277DAE" w:rsidRPr="00447929" w:rsidRDefault="00277DAE" w:rsidP="00277DAE">
            <w:pPr>
              <w:spacing w:before="120" w:after="120"/>
            </w:pPr>
            <w:r w:rsidRPr="004D35D1">
              <w:lastRenderedPageBreak/>
              <w:t>R4-2219158</w:t>
            </w:r>
          </w:p>
        </w:tc>
        <w:tc>
          <w:tcPr>
            <w:tcW w:w="1633" w:type="dxa"/>
            <w:tcBorders>
              <w:top w:val="single" w:sz="4" w:space="0" w:color="auto"/>
              <w:left w:val="single" w:sz="4" w:space="0" w:color="auto"/>
              <w:bottom w:val="nil"/>
              <w:right w:val="single" w:sz="4" w:space="0" w:color="auto"/>
            </w:tcBorders>
          </w:tcPr>
          <w:p w14:paraId="6DA6B7C5" w14:textId="6EB9EBBF" w:rsidR="00277DAE" w:rsidRPr="00447929" w:rsidRDefault="00277DAE" w:rsidP="00277DAE">
            <w:pPr>
              <w:spacing w:before="120" w:after="120"/>
            </w:pPr>
            <w:r w:rsidRPr="00377A05">
              <w:t>Huawei, HiSilicon</w:t>
            </w:r>
          </w:p>
        </w:tc>
        <w:tc>
          <w:tcPr>
            <w:tcW w:w="6398" w:type="dxa"/>
            <w:tcBorders>
              <w:top w:val="single" w:sz="4" w:space="0" w:color="auto"/>
              <w:left w:val="single" w:sz="4" w:space="0" w:color="auto"/>
              <w:bottom w:val="nil"/>
              <w:right w:val="single" w:sz="4" w:space="0" w:color="auto"/>
            </w:tcBorders>
          </w:tcPr>
          <w:p w14:paraId="7D4F602C" w14:textId="77777777" w:rsidR="00277DAE" w:rsidRDefault="00277DAE" w:rsidP="00277DAE">
            <w:pPr>
              <w:spacing w:before="120" w:after="120"/>
            </w:pPr>
            <w:r w:rsidRPr="00257F83">
              <w:t>CR to 38.141-1: Additional BS conformance to other standards</w:t>
            </w:r>
          </w:p>
          <w:p w14:paraId="2FE4EF03" w14:textId="5FAEBC0A" w:rsidR="003D26FE" w:rsidRPr="00447929" w:rsidRDefault="003D26FE" w:rsidP="003D26FE">
            <w:pPr>
              <w:spacing w:after="120"/>
            </w:pPr>
            <w:r w:rsidRPr="00277DAE">
              <w:t>Summary of change:</w:t>
            </w:r>
            <w:r>
              <w:br/>
            </w:r>
            <w:r w:rsidRPr="003D26FE">
              <w:t>Add a new sub-clause to include the additional BS conformance</w:t>
            </w:r>
            <w:r>
              <w:t xml:space="preserve"> as in EN 301 908-24.</w:t>
            </w:r>
          </w:p>
        </w:tc>
      </w:tr>
      <w:tr w:rsidR="00277DAE" w:rsidRPr="00447929" w14:paraId="4EF6E913" w14:textId="77777777" w:rsidTr="003D26FE">
        <w:trPr>
          <w:trHeight w:val="468"/>
        </w:trPr>
        <w:tc>
          <w:tcPr>
            <w:tcW w:w="1600" w:type="dxa"/>
            <w:tcBorders>
              <w:top w:val="nil"/>
              <w:left w:val="single" w:sz="4" w:space="0" w:color="auto"/>
              <w:bottom w:val="single" w:sz="4" w:space="0" w:color="auto"/>
              <w:right w:val="single" w:sz="4" w:space="0" w:color="auto"/>
            </w:tcBorders>
          </w:tcPr>
          <w:p w14:paraId="57045034" w14:textId="65987EDD" w:rsidR="00277DAE" w:rsidRPr="00447929" w:rsidRDefault="00277DAE" w:rsidP="00277DAE">
            <w:pPr>
              <w:spacing w:before="120" w:after="120"/>
            </w:pPr>
            <w:r w:rsidRPr="004D35D1">
              <w:t>R4-2219161</w:t>
            </w:r>
          </w:p>
        </w:tc>
        <w:tc>
          <w:tcPr>
            <w:tcW w:w="1633" w:type="dxa"/>
            <w:tcBorders>
              <w:top w:val="nil"/>
              <w:left w:val="single" w:sz="4" w:space="0" w:color="auto"/>
              <w:bottom w:val="single" w:sz="4" w:space="0" w:color="auto"/>
              <w:right w:val="single" w:sz="4" w:space="0" w:color="auto"/>
            </w:tcBorders>
          </w:tcPr>
          <w:p w14:paraId="5B85BB52" w14:textId="6D95F080" w:rsidR="00277DAE" w:rsidRPr="00447929" w:rsidRDefault="00277DAE" w:rsidP="00277DAE">
            <w:pPr>
              <w:spacing w:before="120" w:after="120"/>
            </w:pPr>
            <w:r w:rsidRPr="00377A05">
              <w:t>Huawei, HiSilicon</w:t>
            </w:r>
          </w:p>
        </w:tc>
        <w:tc>
          <w:tcPr>
            <w:tcW w:w="6398" w:type="dxa"/>
            <w:tcBorders>
              <w:top w:val="nil"/>
              <w:left w:val="single" w:sz="4" w:space="0" w:color="auto"/>
              <w:bottom w:val="single" w:sz="4" w:space="0" w:color="auto"/>
              <w:right w:val="single" w:sz="4" w:space="0" w:color="auto"/>
            </w:tcBorders>
          </w:tcPr>
          <w:p w14:paraId="3DD9B016" w14:textId="77777777" w:rsidR="003D26FE" w:rsidRDefault="00277DAE" w:rsidP="003D26FE">
            <w:pPr>
              <w:spacing w:before="120" w:after="120"/>
            </w:pPr>
            <w:r w:rsidRPr="00257F83">
              <w:t>CR to 38.141-2: Additional BS conformance to other standards</w:t>
            </w:r>
          </w:p>
          <w:p w14:paraId="3470303A" w14:textId="186FD745" w:rsidR="00277DAE" w:rsidRPr="00447929" w:rsidRDefault="003D26FE" w:rsidP="003D26FE">
            <w:pPr>
              <w:spacing w:after="120"/>
            </w:pPr>
            <w:r w:rsidRPr="00277DAE">
              <w:t>Summary of change:</w:t>
            </w:r>
            <w:r>
              <w:br/>
            </w:r>
            <w:r w:rsidRPr="003D26FE">
              <w:t>Add a new sub-clause to include the additional BS conformance</w:t>
            </w:r>
            <w:r>
              <w:t xml:space="preserve"> as in EN 301 908-24.</w:t>
            </w:r>
          </w:p>
        </w:tc>
      </w:tr>
      <w:tr w:rsidR="00277DAE" w:rsidRPr="00447929" w14:paraId="77058BF8" w14:textId="77777777" w:rsidTr="003D26FE">
        <w:trPr>
          <w:trHeight w:val="468"/>
        </w:trPr>
        <w:tc>
          <w:tcPr>
            <w:tcW w:w="1600" w:type="dxa"/>
            <w:tcBorders>
              <w:top w:val="single" w:sz="4" w:space="0" w:color="auto"/>
            </w:tcBorders>
          </w:tcPr>
          <w:p w14:paraId="71586D18" w14:textId="2647C0C0" w:rsidR="00277DAE" w:rsidRPr="00447929" w:rsidRDefault="00277DAE" w:rsidP="00277DAE">
            <w:pPr>
              <w:spacing w:before="120" w:after="120"/>
            </w:pPr>
            <w:r w:rsidRPr="004D35D1">
              <w:t>R4-2219964</w:t>
            </w:r>
          </w:p>
        </w:tc>
        <w:tc>
          <w:tcPr>
            <w:tcW w:w="1633" w:type="dxa"/>
            <w:tcBorders>
              <w:top w:val="single" w:sz="4" w:space="0" w:color="auto"/>
            </w:tcBorders>
          </w:tcPr>
          <w:p w14:paraId="685E20D6" w14:textId="2C3850EB" w:rsidR="00277DAE" w:rsidRPr="00447929" w:rsidRDefault="00277DAE" w:rsidP="00277DAE">
            <w:pPr>
              <w:spacing w:before="120" w:after="120"/>
            </w:pPr>
            <w:r w:rsidRPr="00377A05">
              <w:t>Huawei, HiSilicon</w:t>
            </w:r>
          </w:p>
        </w:tc>
        <w:tc>
          <w:tcPr>
            <w:tcW w:w="6398" w:type="dxa"/>
            <w:tcBorders>
              <w:top w:val="single" w:sz="4" w:space="0" w:color="auto"/>
            </w:tcBorders>
          </w:tcPr>
          <w:p w14:paraId="69136433" w14:textId="77777777" w:rsidR="003D26FE" w:rsidRDefault="00277DAE" w:rsidP="003D26FE">
            <w:pPr>
              <w:spacing w:before="120" w:after="120"/>
            </w:pPr>
            <w:r w:rsidRPr="00257F83">
              <w:t>CR to TS 36.141: FFS/TBD removal for band 23 co-ex for HomeNB, TT derivation, and multi-band requirements, Rel-15</w:t>
            </w:r>
          </w:p>
          <w:p w14:paraId="7E1E99F7" w14:textId="1D091179" w:rsidR="00277DAE" w:rsidRPr="00447929" w:rsidRDefault="003D26FE" w:rsidP="003D26FE">
            <w:pPr>
              <w:spacing w:after="120"/>
            </w:pPr>
            <w:r w:rsidRPr="00277DAE">
              <w:t>Summary of change:</w:t>
            </w:r>
            <w:r>
              <w:br/>
            </w:r>
            <w:r w:rsidRPr="003D26FE">
              <w:t>FFS/TBD removal for band 23 co-ex for HomeNB, TT derivation, and multi-band requirements.</w:t>
            </w:r>
          </w:p>
        </w:tc>
      </w:tr>
    </w:tbl>
    <w:p w14:paraId="25FBB9F5" w14:textId="7CAB74D4" w:rsidR="00277DAE" w:rsidRDefault="00277DAE" w:rsidP="005B4802"/>
    <w:p w14:paraId="67EA3547" w14:textId="76A52ECF" w:rsidR="00484C5D" w:rsidRDefault="00837458" w:rsidP="00B831AE">
      <w:pPr>
        <w:pStyle w:val="Heading2"/>
      </w:pPr>
      <w:r w:rsidRPr="004A7544">
        <w:rPr>
          <w:rFonts w:hint="eastAsia"/>
        </w:rPr>
        <w:t>Open issues</w:t>
      </w:r>
      <w:r w:rsidR="00DC2500">
        <w:t xml:space="preserve"> summary</w:t>
      </w:r>
    </w:p>
    <w:p w14:paraId="5C3D9614" w14:textId="471F1005" w:rsidR="00571777" w:rsidRPr="00805BE8" w:rsidRDefault="003D26FE" w:rsidP="003D26FE">
      <w:pPr>
        <w:rPr>
          <w:color w:val="0070C0"/>
          <w:szCs w:val="24"/>
          <w:lang w:eastAsia="zh-CN"/>
        </w:rPr>
      </w:pPr>
      <w:r>
        <w:rPr>
          <w:lang w:val="sv-SE" w:eastAsia="zh-CN"/>
        </w:rPr>
        <w:t>-</w:t>
      </w:r>
    </w:p>
    <w:p w14:paraId="3D7B6E82" w14:textId="77777777" w:rsidR="003418CB" w:rsidRDefault="003418CB" w:rsidP="005B4802">
      <w:pPr>
        <w:rPr>
          <w:color w:val="0070C0"/>
          <w:lang w:val="en-US" w:eastAsia="zh-CN"/>
        </w:rPr>
      </w:pPr>
    </w:p>
    <w:p w14:paraId="11F36725" w14:textId="1D9E229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833D3" w:rsidRPr="001833D3">
        <w:rPr>
          <w:lang w:eastAsia="ja-JP"/>
        </w:rPr>
        <w:t>BS RF requirements and conformance test (Rel-17)</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633"/>
        <w:gridCol w:w="6401"/>
      </w:tblGrid>
      <w:tr w:rsidR="00DD19DE" w:rsidRPr="00F53FE2" w14:paraId="1E5E5737" w14:textId="77777777" w:rsidTr="001833D3">
        <w:trPr>
          <w:trHeight w:val="468"/>
        </w:trPr>
        <w:tc>
          <w:tcPr>
            <w:tcW w:w="1597"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633" w:type="dxa"/>
            <w:vAlign w:val="center"/>
          </w:tcPr>
          <w:p w14:paraId="27E27FF5" w14:textId="77777777" w:rsidR="00DD19DE" w:rsidRPr="00045592" w:rsidRDefault="00DD19DE" w:rsidP="00045592">
            <w:pPr>
              <w:spacing w:before="120" w:after="120"/>
              <w:rPr>
                <w:b/>
                <w:bCs/>
              </w:rPr>
            </w:pPr>
            <w:r w:rsidRPr="00045592">
              <w:rPr>
                <w:b/>
                <w:bCs/>
              </w:rPr>
              <w:t>Company</w:t>
            </w:r>
          </w:p>
        </w:tc>
        <w:tc>
          <w:tcPr>
            <w:tcW w:w="6401" w:type="dxa"/>
            <w:vAlign w:val="center"/>
          </w:tcPr>
          <w:p w14:paraId="3753A143" w14:textId="001B9D3C" w:rsidR="00DD19DE" w:rsidRPr="00045592" w:rsidRDefault="001833D3" w:rsidP="00045592">
            <w:pPr>
              <w:spacing w:before="120" w:after="120"/>
              <w:rPr>
                <w:b/>
                <w:bCs/>
              </w:rPr>
            </w:pPr>
            <w:r>
              <w:rPr>
                <w:b/>
                <w:bCs/>
              </w:rPr>
              <w:t xml:space="preserve">Title / </w:t>
            </w:r>
            <w:r w:rsidR="00DD19DE" w:rsidRPr="00045592">
              <w:rPr>
                <w:b/>
                <w:bCs/>
              </w:rPr>
              <w:t>Proposals</w:t>
            </w:r>
            <w:r w:rsidR="00DD19DE">
              <w:rPr>
                <w:b/>
                <w:bCs/>
              </w:rPr>
              <w:t xml:space="preserve"> / Observations</w:t>
            </w:r>
          </w:p>
        </w:tc>
      </w:tr>
      <w:tr w:rsidR="001833D3" w14:paraId="683FD1E7" w14:textId="77777777" w:rsidTr="001833D3">
        <w:trPr>
          <w:trHeight w:val="468"/>
        </w:trPr>
        <w:tc>
          <w:tcPr>
            <w:tcW w:w="1597" w:type="dxa"/>
          </w:tcPr>
          <w:p w14:paraId="2444A496" w14:textId="35164D28" w:rsidR="001833D3" w:rsidRPr="001833D3" w:rsidRDefault="001833D3" w:rsidP="001833D3">
            <w:pPr>
              <w:spacing w:before="120" w:after="120"/>
            </w:pPr>
            <w:r w:rsidRPr="001833D3">
              <w:t>R4-2218098</w:t>
            </w:r>
          </w:p>
        </w:tc>
        <w:tc>
          <w:tcPr>
            <w:tcW w:w="1633" w:type="dxa"/>
          </w:tcPr>
          <w:p w14:paraId="786ACC88" w14:textId="0B7E705E" w:rsidR="001833D3" w:rsidRPr="001833D3" w:rsidRDefault="001833D3" w:rsidP="001833D3">
            <w:pPr>
              <w:spacing w:before="120" w:after="120"/>
            </w:pPr>
            <w:r w:rsidRPr="001833D3">
              <w:t>CableLabs, Charter Communications, Nokia</w:t>
            </w:r>
          </w:p>
        </w:tc>
        <w:tc>
          <w:tcPr>
            <w:tcW w:w="6401" w:type="dxa"/>
          </w:tcPr>
          <w:p w14:paraId="070536F1" w14:textId="77777777" w:rsidR="001833D3" w:rsidRPr="001833D3" w:rsidRDefault="001833D3" w:rsidP="001833D3">
            <w:pPr>
              <w:spacing w:before="120" w:after="120"/>
            </w:pPr>
            <w:r w:rsidRPr="001833D3">
              <w:t>Justification for corrections for 100MHz CBW inclusion for n46, n96 and n102 in 38.104</w:t>
            </w:r>
          </w:p>
          <w:p w14:paraId="43B593D0" w14:textId="77777777" w:rsidR="001833D3" w:rsidRDefault="001833D3" w:rsidP="001833D3">
            <w:pPr>
              <w:spacing w:after="120"/>
            </w:pPr>
            <w:r w:rsidRPr="001833D3">
              <w:t>Proposal:</w:t>
            </w:r>
          </w:p>
          <w:p w14:paraId="27F4613D" w14:textId="3F06397D" w:rsidR="001833D3" w:rsidRDefault="001833D3" w:rsidP="001833D3">
            <w:pPr>
              <w:pStyle w:val="ListParagraph"/>
              <w:numPr>
                <w:ilvl w:val="0"/>
                <w:numId w:val="25"/>
              </w:numPr>
              <w:overflowPunct/>
              <w:autoSpaceDE/>
              <w:autoSpaceDN/>
              <w:adjustRightInd/>
              <w:spacing w:after="120"/>
              <w:ind w:firstLineChars="0"/>
              <w:textAlignment w:val="auto"/>
              <w:rPr>
                <w:rFonts w:eastAsia="SimSun"/>
                <w:lang w:eastAsia="zh-CN"/>
              </w:rPr>
            </w:pPr>
            <w:r w:rsidRPr="001833D3">
              <w:rPr>
                <w:rFonts w:eastAsia="SimSun"/>
                <w:lang w:eastAsia="zh-CN"/>
              </w:rPr>
              <w:t>Adding 100 MHz NR-U bandwidth in Table 5.3.5-1: BS channel bandwidths and SCS per operating band in FR2-1</w:t>
            </w:r>
            <w:r w:rsidRPr="00337BAC">
              <w:rPr>
                <w:rFonts w:eastAsia="SimSun"/>
                <w:lang w:eastAsia="zh-CN"/>
              </w:rPr>
              <w:t>.</w:t>
            </w:r>
          </w:p>
          <w:p w14:paraId="6543305B" w14:textId="77777777" w:rsidR="001833D3" w:rsidRPr="00337BAC" w:rsidRDefault="001833D3" w:rsidP="001833D3">
            <w:pPr>
              <w:pStyle w:val="ListParagraph"/>
              <w:numPr>
                <w:ilvl w:val="0"/>
                <w:numId w:val="25"/>
              </w:numPr>
              <w:overflowPunct/>
              <w:autoSpaceDE/>
              <w:autoSpaceDN/>
              <w:adjustRightInd/>
              <w:spacing w:after="120"/>
              <w:ind w:firstLineChars="0"/>
              <w:textAlignment w:val="auto"/>
              <w:rPr>
                <w:rFonts w:eastAsia="SimSun"/>
                <w:lang w:eastAsia="zh-CN"/>
              </w:rPr>
            </w:pPr>
            <w:r>
              <w:rPr>
                <w:rFonts w:eastAsia="SimSun"/>
                <w:lang w:eastAsia="zh-CN"/>
              </w:rPr>
              <w:t xml:space="preserve">Correcting the table headers of </w:t>
            </w:r>
            <w:r w:rsidRPr="00092BB6">
              <w:rPr>
                <w:rFonts w:eastAsia="SimSun"/>
                <w:lang w:eastAsia="zh-CN"/>
              </w:rPr>
              <w:t>Table 5.3.5-1</w:t>
            </w:r>
            <w:r>
              <w:rPr>
                <w:rFonts w:eastAsia="SimSun"/>
                <w:lang w:eastAsia="zh-CN"/>
              </w:rPr>
              <w:t xml:space="preserve"> and </w:t>
            </w:r>
            <w:r w:rsidRPr="00092BB6">
              <w:rPr>
                <w:rFonts w:eastAsia="SimSun"/>
                <w:lang w:eastAsia="zh-CN"/>
              </w:rPr>
              <w:t>Table 5.3.5-2</w:t>
            </w:r>
            <w:r>
              <w:rPr>
                <w:rFonts w:eastAsia="SimSun"/>
                <w:lang w:eastAsia="zh-CN"/>
              </w:rPr>
              <w:t xml:space="preserve"> in </w:t>
            </w:r>
            <w:r>
              <w:rPr>
                <w:lang w:val="en-US"/>
              </w:rPr>
              <w:t xml:space="preserve">TS 38.104 </w:t>
            </w:r>
            <w:r>
              <w:rPr>
                <w:rFonts w:eastAsia="SimSun"/>
                <w:lang w:eastAsia="zh-CN"/>
              </w:rPr>
              <w:t>V17.7.0 (2022-09).</w:t>
            </w:r>
          </w:p>
          <w:p w14:paraId="4D85BF84" w14:textId="77777777" w:rsidR="001833D3" w:rsidRDefault="001833D3" w:rsidP="001833D3">
            <w:pPr>
              <w:pStyle w:val="ListParagraph"/>
              <w:numPr>
                <w:ilvl w:val="0"/>
                <w:numId w:val="25"/>
              </w:numPr>
              <w:overflowPunct/>
              <w:autoSpaceDE/>
              <w:autoSpaceDN/>
              <w:adjustRightInd/>
              <w:spacing w:after="120"/>
              <w:ind w:firstLineChars="0"/>
              <w:textAlignment w:val="auto"/>
              <w:rPr>
                <w:rFonts w:eastAsia="SimSun"/>
                <w:lang w:eastAsia="zh-CN"/>
              </w:rPr>
            </w:pPr>
            <w:r w:rsidRPr="008745F1">
              <w:rPr>
                <w:rFonts w:eastAsia="SimSun"/>
                <w:lang w:eastAsia="zh-CN"/>
              </w:rPr>
              <w:t>Adding 100 MHz NR-U bandwidth unwanted emission limit in clause 6.6.4.2.4A Basic limits for Local Area and Medium Range BS for band</w:t>
            </w:r>
            <w:r>
              <w:rPr>
                <w:rFonts w:eastAsia="SimSun"/>
                <w:lang w:eastAsia="zh-CN"/>
              </w:rPr>
              <w:t>s</w:t>
            </w:r>
            <w:r w:rsidRPr="008745F1">
              <w:rPr>
                <w:rFonts w:eastAsia="SimSun"/>
                <w:lang w:eastAsia="zh-CN"/>
              </w:rPr>
              <w:t xml:space="preserve"> n46, n96 and n102 (Category A and B).</w:t>
            </w:r>
          </w:p>
          <w:p w14:paraId="7FAB433F" w14:textId="12466FD8" w:rsidR="00327845" w:rsidRPr="00327845" w:rsidRDefault="00327845" w:rsidP="00327845">
            <w:pPr>
              <w:overflowPunct/>
              <w:autoSpaceDE/>
              <w:autoSpaceDN/>
              <w:adjustRightInd/>
              <w:spacing w:after="120"/>
              <w:textAlignment w:val="auto"/>
              <w:rPr>
                <w:rFonts w:eastAsia="SimSun"/>
                <w:lang w:eastAsia="zh-CN"/>
              </w:rPr>
            </w:pPr>
            <w:r>
              <w:rPr>
                <w:rFonts w:eastAsia="SimSun"/>
                <w:lang w:eastAsia="zh-CN"/>
              </w:rPr>
              <w:t xml:space="preserve">(CR in </w:t>
            </w:r>
            <w:r w:rsidRPr="00327845">
              <w:rPr>
                <w:rFonts w:eastAsia="SimSun"/>
                <w:lang w:eastAsia="zh-CN"/>
              </w:rPr>
              <w:t>R4-2218124</w:t>
            </w:r>
            <w:r>
              <w:rPr>
                <w:rFonts w:eastAsia="SimSun"/>
                <w:lang w:eastAsia="zh-CN"/>
              </w:rPr>
              <w:t>)</w:t>
            </w:r>
          </w:p>
        </w:tc>
      </w:tr>
      <w:tr w:rsidR="001833D3" w14:paraId="6E4E80DA" w14:textId="77777777" w:rsidTr="001833D3">
        <w:trPr>
          <w:trHeight w:val="468"/>
        </w:trPr>
        <w:tc>
          <w:tcPr>
            <w:tcW w:w="1597" w:type="dxa"/>
          </w:tcPr>
          <w:p w14:paraId="586796B8" w14:textId="45B68A04" w:rsidR="001833D3" w:rsidRPr="001833D3" w:rsidRDefault="001833D3" w:rsidP="001833D3">
            <w:pPr>
              <w:spacing w:before="120" w:after="120"/>
            </w:pPr>
            <w:r w:rsidRPr="00781E18">
              <w:t>R4-2219799</w:t>
            </w:r>
          </w:p>
        </w:tc>
        <w:tc>
          <w:tcPr>
            <w:tcW w:w="1633" w:type="dxa"/>
          </w:tcPr>
          <w:p w14:paraId="190E07C2" w14:textId="09F1A1AC" w:rsidR="001833D3" w:rsidRPr="001833D3" w:rsidRDefault="001833D3" w:rsidP="001833D3">
            <w:pPr>
              <w:spacing w:before="120" w:after="120"/>
            </w:pPr>
            <w:r w:rsidRPr="00781E18">
              <w:t>Ericsson</w:t>
            </w:r>
          </w:p>
        </w:tc>
        <w:tc>
          <w:tcPr>
            <w:tcW w:w="6401" w:type="dxa"/>
          </w:tcPr>
          <w:p w14:paraId="166F55C2" w14:textId="77777777" w:rsidR="001833D3" w:rsidRDefault="001833D3" w:rsidP="001833D3">
            <w:pPr>
              <w:spacing w:before="120" w:after="120"/>
            </w:pPr>
            <w:r w:rsidRPr="00781E18">
              <w:t>IAB case6 timing</w:t>
            </w:r>
          </w:p>
          <w:p w14:paraId="5D91CCDB" w14:textId="415A8CBD" w:rsidR="00327845" w:rsidRDefault="00327845" w:rsidP="00327845">
            <w:pPr>
              <w:spacing w:before="120" w:after="0"/>
            </w:pPr>
            <w:r>
              <w:t>Observation 1: Reducing the TAE2 to 4.69 / (SCS/15 kHz)) µs between IAB-MT and IAB-DU can not reduce total timing uncertainty at receiver of the parent IAB node.</w:t>
            </w:r>
          </w:p>
          <w:p w14:paraId="3D6CDEB4" w14:textId="302589CC" w:rsidR="00327845" w:rsidRDefault="00327845" w:rsidP="00327845">
            <w:pPr>
              <w:spacing w:before="120" w:after="0"/>
            </w:pPr>
            <w:r>
              <w:t>Observation 2</w:t>
            </w:r>
            <w:r>
              <w:tab/>
              <w:t xml:space="preserve">: TAE is RF requirement, and its performance is not scalable in implementation. </w:t>
            </w:r>
          </w:p>
          <w:p w14:paraId="1FEF4E05" w14:textId="77777777" w:rsidR="00327845" w:rsidRDefault="00327845" w:rsidP="00327845">
            <w:pPr>
              <w:spacing w:before="120" w:after="0"/>
            </w:pPr>
            <w:r>
              <w:t>Proposal 1: Specify TAE between IAB-MT and IAB-DU with 3us only.</w:t>
            </w:r>
          </w:p>
          <w:p w14:paraId="4A4C5B11" w14:textId="30FAFAA1" w:rsidR="00327845" w:rsidRPr="001833D3" w:rsidRDefault="00327845" w:rsidP="00327845">
            <w:pPr>
              <w:spacing w:before="120" w:after="120"/>
            </w:pPr>
            <w:r>
              <w:lastRenderedPageBreak/>
              <w:t>(CR</w:t>
            </w:r>
            <w:r w:rsidR="00015E0E">
              <w:t>s</w:t>
            </w:r>
            <w:r>
              <w:t xml:space="preserve"> in </w:t>
            </w:r>
            <w:r w:rsidRPr="00327845">
              <w:t>R4-2219800</w:t>
            </w:r>
            <w:r>
              <w:t xml:space="preserve"> and </w:t>
            </w:r>
            <w:r w:rsidRPr="00327845">
              <w:t>R4-221980</w:t>
            </w:r>
            <w:r>
              <w:t>1)</w:t>
            </w:r>
          </w:p>
        </w:tc>
      </w:tr>
    </w:tbl>
    <w:p w14:paraId="73647B3C" w14:textId="51DBC070" w:rsidR="00DD19DE" w:rsidRDefault="00DD19DE" w:rsidP="00DD19DE"/>
    <w:p w14:paraId="1D742421" w14:textId="77777777" w:rsidR="007057E9" w:rsidRPr="00447929" w:rsidRDefault="007057E9" w:rsidP="007057E9">
      <w:pPr>
        <w:rPr>
          <w:u w:val="single"/>
        </w:rPr>
      </w:pPr>
      <w:r w:rsidRPr="00447929">
        <w:rPr>
          <w:b/>
          <w:bCs/>
          <w:u w:val="single"/>
        </w:rPr>
        <w:t>Submitted CRs</w:t>
      </w:r>
      <w:r w:rsidRPr="00447929">
        <w:rPr>
          <w:u w:val="single"/>
        </w:rPr>
        <w:t xml:space="preserve"> (Cat A CRs not listed)</w:t>
      </w:r>
    </w:p>
    <w:tbl>
      <w:tblPr>
        <w:tblStyle w:val="TableGrid"/>
        <w:tblW w:w="0" w:type="auto"/>
        <w:tblLook w:val="04A0" w:firstRow="1" w:lastRow="0" w:firstColumn="1" w:lastColumn="0" w:noHBand="0" w:noVBand="1"/>
      </w:tblPr>
      <w:tblGrid>
        <w:gridCol w:w="1600"/>
        <w:gridCol w:w="1633"/>
        <w:gridCol w:w="6398"/>
      </w:tblGrid>
      <w:tr w:rsidR="007057E9" w:rsidRPr="00447929" w14:paraId="72F42A84" w14:textId="77777777" w:rsidTr="00E643C0">
        <w:trPr>
          <w:trHeight w:val="468"/>
        </w:trPr>
        <w:tc>
          <w:tcPr>
            <w:tcW w:w="1600" w:type="dxa"/>
            <w:vAlign w:val="center"/>
          </w:tcPr>
          <w:p w14:paraId="0B9AD9D6" w14:textId="77777777" w:rsidR="007057E9" w:rsidRPr="00447929" w:rsidRDefault="007057E9" w:rsidP="00E643C0">
            <w:pPr>
              <w:spacing w:before="120" w:after="120"/>
              <w:rPr>
                <w:b/>
                <w:bCs/>
              </w:rPr>
            </w:pPr>
            <w:r w:rsidRPr="00447929">
              <w:rPr>
                <w:b/>
                <w:bCs/>
              </w:rPr>
              <w:t>T-doc number</w:t>
            </w:r>
          </w:p>
        </w:tc>
        <w:tc>
          <w:tcPr>
            <w:tcW w:w="1633" w:type="dxa"/>
            <w:vAlign w:val="center"/>
          </w:tcPr>
          <w:p w14:paraId="4EA3A408" w14:textId="77777777" w:rsidR="007057E9" w:rsidRPr="00447929" w:rsidRDefault="007057E9" w:rsidP="00E643C0">
            <w:pPr>
              <w:spacing w:before="120" w:after="120"/>
              <w:rPr>
                <w:b/>
                <w:bCs/>
              </w:rPr>
            </w:pPr>
            <w:r w:rsidRPr="00447929">
              <w:rPr>
                <w:b/>
                <w:bCs/>
              </w:rPr>
              <w:t>Company</w:t>
            </w:r>
          </w:p>
        </w:tc>
        <w:tc>
          <w:tcPr>
            <w:tcW w:w="6398" w:type="dxa"/>
            <w:vAlign w:val="center"/>
          </w:tcPr>
          <w:p w14:paraId="76D8B712" w14:textId="77777777" w:rsidR="007057E9" w:rsidRPr="00447929" w:rsidRDefault="007057E9" w:rsidP="00E643C0">
            <w:pPr>
              <w:spacing w:before="120" w:after="120"/>
              <w:rPr>
                <w:b/>
                <w:bCs/>
              </w:rPr>
            </w:pPr>
            <w:r w:rsidRPr="00447929">
              <w:rPr>
                <w:b/>
                <w:bCs/>
              </w:rPr>
              <w:t>Title</w:t>
            </w:r>
            <w:r>
              <w:rPr>
                <w:b/>
                <w:bCs/>
              </w:rPr>
              <w:t xml:space="preserve"> / Summary of change</w:t>
            </w:r>
          </w:p>
        </w:tc>
      </w:tr>
      <w:tr w:rsidR="007057E9" w:rsidRPr="00447929" w14:paraId="1BD9C735" w14:textId="77777777" w:rsidTr="00E643C0">
        <w:trPr>
          <w:trHeight w:val="468"/>
        </w:trPr>
        <w:tc>
          <w:tcPr>
            <w:tcW w:w="1600" w:type="dxa"/>
            <w:tcBorders>
              <w:bottom w:val="single" w:sz="4" w:space="0" w:color="auto"/>
            </w:tcBorders>
          </w:tcPr>
          <w:p w14:paraId="1C100942" w14:textId="77777777" w:rsidR="007057E9" w:rsidRPr="00447929" w:rsidRDefault="007057E9" w:rsidP="00E643C0">
            <w:pPr>
              <w:spacing w:before="120" w:after="120"/>
            </w:pPr>
            <w:r w:rsidRPr="00FA5CB2">
              <w:t>R4-2218124</w:t>
            </w:r>
          </w:p>
        </w:tc>
        <w:tc>
          <w:tcPr>
            <w:tcW w:w="1633" w:type="dxa"/>
            <w:tcBorders>
              <w:bottom w:val="single" w:sz="4" w:space="0" w:color="auto"/>
            </w:tcBorders>
          </w:tcPr>
          <w:p w14:paraId="2E3FF3D5" w14:textId="77777777" w:rsidR="007057E9" w:rsidRPr="00447929" w:rsidRDefault="007057E9" w:rsidP="00E643C0">
            <w:pPr>
              <w:spacing w:before="120" w:after="120"/>
            </w:pPr>
            <w:r w:rsidRPr="00A178D6">
              <w:t>CableLabs, Charter Communications, Nokia</w:t>
            </w:r>
          </w:p>
        </w:tc>
        <w:tc>
          <w:tcPr>
            <w:tcW w:w="6398" w:type="dxa"/>
            <w:tcBorders>
              <w:bottom w:val="single" w:sz="4" w:space="0" w:color="auto"/>
            </w:tcBorders>
          </w:tcPr>
          <w:p w14:paraId="6679F776" w14:textId="77777777" w:rsidR="007057E9" w:rsidRDefault="007057E9" w:rsidP="00E643C0">
            <w:pPr>
              <w:spacing w:before="120" w:after="120"/>
            </w:pPr>
            <w:r w:rsidRPr="00327845">
              <w:t>Corrections for 100MHz CBW inclusion for n46 n96 and n102</w:t>
            </w:r>
          </w:p>
          <w:p w14:paraId="701755D6" w14:textId="77777777" w:rsidR="007057E9" w:rsidRDefault="007057E9" w:rsidP="00E643C0">
            <w:pPr>
              <w:spacing w:after="120"/>
            </w:pPr>
            <w:r>
              <w:t>Summary of change:</w:t>
            </w:r>
            <w:r>
              <w:tab/>
            </w:r>
            <w:r>
              <w:br/>
              <w:t>1.</w:t>
            </w:r>
            <w:r>
              <w:tab/>
              <w:t>Adding 100 MHz bandwidth in bands n46, n96 and n102 in the operating bands table.</w:t>
            </w:r>
          </w:p>
          <w:p w14:paraId="4A44E921" w14:textId="77777777" w:rsidR="007057E9" w:rsidRDefault="007057E9" w:rsidP="00E643C0">
            <w:pPr>
              <w:spacing w:after="120"/>
            </w:pPr>
            <w:r>
              <w:t>2.</w:t>
            </w:r>
            <w:r>
              <w:tab/>
              <w:t>The header of Table 5.3.5-1 referes to FR2-1 which is wrong as this is for FR1. Instead Table 5.3.5-2 should refer to FR2-1</w:t>
            </w:r>
          </w:p>
          <w:p w14:paraId="50B07087" w14:textId="77777777" w:rsidR="007057E9" w:rsidRPr="00447929" w:rsidRDefault="007057E9" w:rsidP="00E643C0">
            <w:pPr>
              <w:spacing w:after="120"/>
            </w:pPr>
            <w:r>
              <w:t>3.</w:t>
            </w:r>
            <w:r>
              <w:tab/>
              <w:t>Adding unwanted emissions for 100 MHz bandwidth in bands n46, n96 and n102.</w:t>
            </w:r>
          </w:p>
        </w:tc>
      </w:tr>
      <w:tr w:rsidR="007057E9" w:rsidRPr="00447929" w14:paraId="0A8B4C56" w14:textId="77777777" w:rsidTr="00E643C0">
        <w:trPr>
          <w:trHeight w:val="468"/>
        </w:trPr>
        <w:tc>
          <w:tcPr>
            <w:tcW w:w="1600" w:type="dxa"/>
            <w:tcBorders>
              <w:top w:val="single" w:sz="4" w:space="0" w:color="auto"/>
              <w:left w:val="single" w:sz="4" w:space="0" w:color="auto"/>
              <w:bottom w:val="nil"/>
              <w:right w:val="single" w:sz="4" w:space="0" w:color="auto"/>
            </w:tcBorders>
          </w:tcPr>
          <w:p w14:paraId="0CBBFFC5" w14:textId="77777777" w:rsidR="007057E9" w:rsidRPr="00447929" w:rsidRDefault="007057E9" w:rsidP="00E643C0">
            <w:pPr>
              <w:spacing w:before="120" w:after="120"/>
            </w:pPr>
            <w:r w:rsidRPr="00FA5CB2">
              <w:t>R4-2218904</w:t>
            </w:r>
          </w:p>
        </w:tc>
        <w:tc>
          <w:tcPr>
            <w:tcW w:w="1633" w:type="dxa"/>
            <w:tcBorders>
              <w:top w:val="single" w:sz="4" w:space="0" w:color="auto"/>
              <w:left w:val="single" w:sz="4" w:space="0" w:color="auto"/>
              <w:bottom w:val="nil"/>
              <w:right w:val="single" w:sz="4" w:space="0" w:color="auto"/>
            </w:tcBorders>
          </w:tcPr>
          <w:p w14:paraId="234FCEEF" w14:textId="77777777" w:rsidR="007057E9" w:rsidRPr="00447929" w:rsidRDefault="007057E9" w:rsidP="00E643C0">
            <w:pPr>
              <w:spacing w:before="120" w:after="120"/>
            </w:pPr>
            <w:r w:rsidRPr="00A178D6">
              <w:t>NEC</w:t>
            </w:r>
          </w:p>
        </w:tc>
        <w:tc>
          <w:tcPr>
            <w:tcW w:w="6398" w:type="dxa"/>
            <w:tcBorders>
              <w:top w:val="single" w:sz="4" w:space="0" w:color="auto"/>
              <w:left w:val="single" w:sz="4" w:space="0" w:color="auto"/>
              <w:bottom w:val="nil"/>
              <w:right w:val="single" w:sz="4" w:space="0" w:color="auto"/>
            </w:tcBorders>
          </w:tcPr>
          <w:p w14:paraId="47C25A4D" w14:textId="77777777" w:rsidR="007057E9" w:rsidRDefault="007057E9" w:rsidP="00E643C0">
            <w:pPr>
              <w:spacing w:before="120" w:after="120"/>
            </w:pPr>
            <w:r w:rsidRPr="00327845">
              <w:t>CR to 38.104: Spurious emission requirements, Rel-17</w:t>
            </w:r>
          </w:p>
          <w:p w14:paraId="060F0DA6" w14:textId="77777777" w:rsidR="007057E9" w:rsidRDefault="007057E9" w:rsidP="00E643C0">
            <w:pPr>
              <w:spacing w:after="120"/>
            </w:pPr>
            <w:r>
              <w:t>Summary of change:</w:t>
            </w:r>
            <w:r>
              <w:tab/>
            </w:r>
            <w:r>
              <w:br/>
            </w:r>
            <w:r w:rsidRPr="00327845">
              <w:t>-</w:t>
            </w:r>
            <w:r w:rsidRPr="00327845">
              <w:tab/>
              <w:t>Notes in the spurious emission requirement tables are corrected to clarify the bands to be applied.</w:t>
            </w:r>
          </w:p>
        </w:tc>
      </w:tr>
      <w:tr w:rsidR="007057E9" w:rsidRPr="00447929" w14:paraId="323F58CC" w14:textId="77777777" w:rsidTr="00E643C0">
        <w:trPr>
          <w:trHeight w:val="468"/>
        </w:trPr>
        <w:tc>
          <w:tcPr>
            <w:tcW w:w="1600" w:type="dxa"/>
            <w:tcBorders>
              <w:top w:val="nil"/>
              <w:left w:val="single" w:sz="4" w:space="0" w:color="auto"/>
              <w:bottom w:val="nil"/>
              <w:right w:val="single" w:sz="4" w:space="0" w:color="auto"/>
            </w:tcBorders>
          </w:tcPr>
          <w:p w14:paraId="1CFC271B" w14:textId="77777777" w:rsidR="007057E9" w:rsidRPr="00447929" w:rsidRDefault="007057E9" w:rsidP="00E643C0">
            <w:pPr>
              <w:spacing w:before="120" w:after="120"/>
            </w:pPr>
            <w:r w:rsidRPr="00FA5CB2">
              <w:t>R4-2218906</w:t>
            </w:r>
          </w:p>
        </w:tc>
        <w:tc>
          <w:tcPr>
            <w:tcW w:w="1633" w:type="dxa"/>
            <w:tcBorders>
              <w:top w:val="nil"/>
              <w:left w:val="single" w:sz="4" w:space="0" w:color="auto"/>
              <w:bottom w:val="nil"/>
              <w:right w:val="single" w:sz="4" w:space="0" w:color="auto"/>
            </w:tcBorders>
          </w:tcPr>
          <w:p w14:paraId="10750290" w14:textId="77777777" w:rsidR="007057E9" w:rsidRPr="00447929" w:rsidRDefault="007057E9" w:rsidP="00E643C0">
            <w:pPr>
              <w:spacing w:before="120" w:after="120"/>
            </w:pPr>
            <w:r w:rsidRPr="00A178D6">
              <w:t>NEC</w:t>
            </w:r>
          </w:p>
        </w:tc>
        <w:tc>
          <w:tcPr>
            <w:tcW w:w="6398" w:type="dxa"/>
            <w:tcBorders>
              <w:top w:val="nil"/>
              <w:left w:val="single" w:sz="4" w:space="0" w:color="auto"/>
              <w:bottom w:val="nil"/>
              <w:right w:val="single" w:sz="4" w:space="0" w:color="auto"/>
            </w:tcBorders>
          </w:tcPr>
          <w:p w14:paraId="73F01A49" w14:textId="77777777" w:rsidR="007057E9" w:rsidRDefault="007057E9" w:rsidP="00E643C0">
            <w:pPr>
              <w:spacing w:before="120" w:after="120"/>
            </w:pPr>
            <w:r w:rsidRPr="00327845">
              <w:t>CR to 38.141-1: Spurious emission requirements, Rel-17</w:t>
            </w:r>
          </w:p>
          <w:p w14:paraId="5D2D69C3" w14:textId="77777777" w:rsidR="007057E9" w:rsidRDefault="007057E9" w:rsidP="00E643C0">
            <w:pPr>
              <w:spacing w:after="120"/>
            </w:pPr>
            <w:r>
              <w:t>Summary of change:</w:t>
            </w:r>
            <w:r>
              <w:tab/>
            </w:r>
            <w:r>
              <w:br/>
            </w:r>
            <w:r w:rsidRPr="00327845">
              <w:t>-</w:t>
            </w:r>
            <w:r w:rsidRPr="00327845">
              <w:tab/>
              <w:t>Notes in the spurious emission requirement tables are corrected to clarify the bands to be applied.</w:t>
            </w:r>
          </w:p>
        </w:tc>
      </w:tr>
      <w:tr w:rsidR="007057E9" w:rsidRPr="00447929" w14:paraId="5599CDD0" w14:textId="77777777" w:rsidTr="00E643C0">
        <w:trPr>
          <w:trHeight w:val="468"/>
        </w:trPr>
        <w:tc>
          <w:tcPr>
            <w:tcW w:w="1600" w:type="dxa"/>
            <w:tcBorders>
              <w:top w:val="nil"/>
              <w:left w:val="single" w:sz="4" w:space="0" w:color="auto"/>
              <w:bottom w:val="single" w:sz="4" w:space="0" w:color="auto"/>
              <w:right w:val="single" w:sz="4" w:space="0" w:color="auto"/>
            </w:tcBorders>
          </w:tcPr>
          <w:p w14:paraId="433E66B9" w14:textId="77777777" w:rsidR="007057E9" w:rsidRPr="00447929" w:rsidRDefault="007057E9" w:rsidP="00E643C0">
            <w:pPr>
              <w:spacing w:before="120" w:after="120"/>
            </w:pPr>
            <w:r w:rsidRPr="00FA5CB2">
              <w:t>R4-2218907</w:t>
            </w:r>
          </w:p>
        </w:tc>
        <w:tc>
          <w:tcPr>
            <w:tcW w:w="1633" w:type="dxa"/>
            <w:tcBorders>
              <w:top w:val="nil"/>
              <w:left w:val="single" w:sz="4" w:space="0" w:color="auto"/>
              <w:bottom w:val="single" w:sz="4" w:space="0" w:color="auto"/>
              <w:right w:val="single" w:sz="4" w:space="0" w:color="auto"/>
            </w:tcBorders>
          </w:tcPr>
          <w:p w14:paraId="4BF78E2A" w14:textId="77777777" w:rsidR="007057E9" w:rsidRPr="00447929" w:rsidRDefault="007057E9" w:rsidP="00E643C0">
            <w:pPr>
              <w:spacing w:before="120" w:after="120"/>
            </w:pPr>
            <w:r w:rsidRPr="00A178D6">
              <w:t>NEC</w:t>
            </w:r>
          </w:p>
        </w:tc>
        <w:tc>
          <w:tcPr>
            <w:tcW w:w="6398" w:type="dxa"/>
            <w:tcBorders>
              <w:top w:val="nil"/>
              <w:left w:val="single" w:sz="4" w:space="0" w:color="auto"/>
              <w:bottom w:val="single" w:sz="4" w:space="0" w:color="auto"/>
              <w:right w:val="single" w:sz="4" w:space="0" w:color="auto"/>
            </w:tcBorders>
          </w:tcPr>
          <w:p w14:paraId="7315BB9E" w14:textId="77777777" w:rsidR="007057E9" w:rsidRDefault="007057E9" w:rsidP="00E643C0">
            <w:pPr>
              <w:spacing w:before="120" w:after="120"/>
            </w:pPr>
            <w:r w:rsidRPr="00327845">
              <w:t>CR to 38.141-</w:t>
            </w:r>
            <w:r>
              <w:t>2</w:t>
            </w:r>
            <w:r w:rsidRPr="00327845">
              <w:t>: Spurious emission requirements, Rel-17</w:t>
            </w:r>
          </w:p>
          <w:p w14:paraId="23CB9EDA" w14:textId="77777777" w:rsidR="007057E9" w:rsidRDefault="007057E9" w:rsidP="00E643C0">
            <w:pPr>
              <w:spacing w:after="120"/>
            </w:pPr>
            <w:r>
              <w:t>Summary of change:</w:t>
            </w:r>
            <w:r>
              <w:tab/>
            </w:r>
            <w:r>
              <w:br/>
            </w:r>
            <w:r w:rsidRPr="00327845">
              <w:t>-</w:t>
            </w:r>
            <w:r w:rsidRPr="00327845">
              <w:tab/>
              <w:t>Notes in the spurious emission requirement tables are corrected to clarify the bands to be applied.</w:t>
            </w:r>
          </w:p>
        </w:tc>
      </w:tr>
      <w:tr w:rsidR="007057E9" w:rsidRPr="00447929" w14:paraId="62C93AD3" w14:textId="77777777" w:rsidTr="00E643C0">
        <w:trPr>
          <w:trHeight w:val="468"/>
        </w:trPr>
        <w:tc>
          <w:tcPr>
            <w:tcW w:w="1600" w:type="dxa"/>
            <w:tcBorders>
              <w:top w:val="single" w:sz="4" w:space="0" w:color="auto"/>
              <w:bottom w:val="single" w:sz="4" w:space="0" w:color="auto"/>
            </w:tcBorders>
          </w:tcPr>
          <w:p w14:paraId="08797C62" w14:textId="77777777" w:rsidR="007057E9" w:rsidRPr="00447929" w:rsidRDefault="007057E9" w:rsidP="00E643C0">
            <w:pPr>
              <w:spacing w:before="120" w:after="120"/>
            </w:pPr>
            <w:r w:rsidRPr="00FA5CB2">
              <w:t>R4-2219798</w:t>
            </w:r>
          </w:p>
        </w:tc>
        <w:tc>
          <w:tcPr>
            <w:tcW w:w="1633" w:type="dxa"/>
            <w:tcBorders>
              <w:top w:val="single" w:sz="4" w:space="0" w:color="auto"/>
              <w:bottom w:val="single" w:sz="4" w:space="0" w:color="auto"/>
            </w:tcBorders>
          </w:tcPr>
          <w:p w14:paraId="37A56A95" w14:textId="77777777" w:rsidR="007057E9" w:rsidRPr="00447929" w:rsidRDefault="007057E9" w:rsidP="00E643C0">
            <w:pPr>
              <w:spacing w:before="120" w:after="120"/>
            </w:pPr>
            <w:r w:rsidRPr="00A178D6">
              <w:t>Ericsson</w:t>
            </w:r>
          </w:p>
        </w:tc>
        <w:tc>
          <w:tcPr>
            <w:tcW w:w="6398" w:type="dxa"/>
            <w:tcBorders>
              <w:top w:val="single" w:sz="4" w:space="0" w:color="auto"/>
              <w:bottom w:val="single" w:sz="4" w:space="0" w:color="auto"/>
            </w:tcBorders>
          </w:tcPr>
          <w:p w14:paraId="5FF6ABB2" w14:textId="77777777" w:rsidR="007057E9" w:rsidRDefault="007057E9" w:rsidP="00E643C0">
            <w:pPr>
              <w:spacing w:before="120" w:after="120"/>
            </w:pPr>
            <w:r w:rsidRPr="00327845">
              <w:t>CR on case-6 timing for eIAB</w:t>
            </w:r>
          </w:p>
          <w:p w14:paraId="1525B624" w14:textId="77777777" w:rsidR="007057E9" w:rsidRDefault="007057E9" w:rsidP="00E643C0">
            <w:pPr>
              <w:spacing w:after="120"/>
            </w:pPr>
            <w:r>
              <w:t>Summary of change:</w:t>
            </w:r>
            <w:r>
              <w:tab/>
            </w:r>
            <w:r>
              <w:br/>
            </w:r>
            <w:r w:rsidRPr="00327845">
              <w:t>Update the TAE requirement and remove the bracket</w:t>
            </w:r>
            <w:r>
              <w:t>s</w:t>
            </w:r>
          </w:p>
        </w:tc>
      </w:tr>
      <w:tr w:rsidR="007057E9" w:rsidRPr="00447929" w14:paraId="56FF8401" w14:textId="77777777" w:rsidTr="00E643C0">
        <w:trPr>
          <w:trHeight w:val="468"/>
        </w:trPr>
        <w:tc>
          <w:tcPr>
            <w:tcW w:w="1600" w:type="dxa"/>
            <w:tcBorders>
              <w:top w:val="single" w:sz="4" w:space="0" w:color="auto"/>
              <w:left w:val="single" w:sz="4" w:space="0" w:color="auto"/>
              <w:bottom w:val="nil"/>
              <w:right w:val="single" w:sz="4" w:space="0" w:color="auto"/>
            </w:tcBorders>
          </w:tcPr>
          <w:p w14:paraId="5CE28FE2" w14:textId="77777777" w:rsidR="007057E9" w:rsidRPr="00447929" w:rsidRDefault="007057E9" w:rsidP="00E643C0">
            <w:pPr>
              <w:spacing w:before="120" w:after="120"/>
            </w:pPr>
            <w:r w:rsidRPr="00FA5CB2">
              <w:t>R4-2219800</w:t>
            </w:r>
          </w:p>
        </w:tc>
        <w:tc>
          <w:tcPr>
            <w:tcW w:w="1633" w:type="dxa"/>
            <w:tcBorders>
              <w:top w:val="single" w:sz="4" w:space="0" w:color="auto"/>
              <w:left w:val="single" w:sz="4" w:space="0" w:color="auto"/>
              <w:bottom w:val="nil"/>
              <w:right w:val="single" w:sz="4" w:space="0" w:color="auto"/>
            </w:tcBorders>
          </w:tcPr>
          <w:p w14:paraId="7AB6CC21" w14:textId="77777777" w:rsidR="007057E9" w:rsidRPr="00447929" w:rsidRDefault="007057E9" w:rsidP="00E643C0">
            <w:pPr>
              <w:spacing w:before="120" w:after="120"/>
            </w:pPr>
            <w:r w:rsidRPr="00A178D6">
              <w:t>Ericsson</w:t>
            </w:r>
          </w:p>
        </w:tc>
        <w:tc>
          <w:tcPr>
            <w:tcW w:w="6398" w:type="dxa"/>
            <w:tcBorders>
              <w:top w:val="single" w:sz="4" w:space="0" w:color="auto"/>
              <w:left w:val="single" w:sz="4" w:space="0" w:color="auto"/>
              <w:bottom w:val="nil"/>
              <w:right w:val="single" w:sz="4" w:space="0" w:color="auto"/>
            </w:tcBorders>
          </w:tcPr>
          <w:p w14:paraId="51C217EE" w14:textId="77777777" w:rsidR="007057E9" w:rsidRDefault="007057E9" w:rsidP="00E643C0">
            <w:pPr>
              <w:spacing w:before="120" w:after="120"/>
            </w:pPr>
            <w:r w:rsidRPr="00327845">
              <w:t>CR on eIAB performance- Requirements for simultaneous IAB-MT and IAB-DU operation</w:t>
            </w:r>
            <w:r>
              <w:t xml:space="preserve"> </w:t>
            </w:r>
            <w:r w:rsidRPr="00327845">
              <w:t>-</w:t>
            </w:r>
            <w:r>
              <w:t xml:space="preserve"> </w:t>
            </w:r>
            <w:r w:rsidRPr="00327845">
              <w:t>38.176-1</w:t>
            </w:r>
          </w:p>
          <w:p w14:paraId="1E1CEEBD" w14:textId="77777777" w:rsidR="007057E9" w:rsidRDefault="007057E9" w:rsidP="00E643C0">
            <w:pPr>
              <w:spacing w:after="120"/>
            </w:pPr>
            <w:r>
              <w:t>Summary of change:</w:t>
            </w:r>
            <w:r>
              <w:tab/>
            </w:r>
            <w:r>
              <w:br/>
            </w:r>
            <w:r w:rsidRPr="007057E9">
              <w:t>Improved the text for requirements on simultaneous IAB-MT and IAB-DU operation</w:t>
            </w:r>
          </w:p>
        </w:tc>
      </w:tr>
      <w:tr w:rsidR="007057E9" w:rsidRPr="00447929" w14:paraId="7BC70694" w14:textId="77777777" w:rsidTr="00E643C0">
        <w:trPr>
          <w:trHeight w:val="468"/>
        </w:trPr>
        <w:tc>
          <w:tcPr>
            <w:tcW w:w="1600" w:type="dxa"/>
            <w:tcBorders>
              <w:top w:val="nil"/>
              <w:left w:val="single" w:sz="4" w:space="0" w:color="auto"/>
              <w:bottom w:val="single" w:sz="4" w:space="0" w:color="auto"/>
              <w:right w:val="single" w:sz="4" w:space="0" w:color="auto"/>
            </w:tcBorders>
          </w:tcPr>
          <w:p w14:paraId="2377EECF" w14:textId="77777777" w:rsidR="007057E9" w:rsidRPr="00447929" w:rsidRDefault="007057E9" w:rsidP="00E643C0">
            <w:pPr>
              <w:spacing w:before="120" w:after="120"/>
            </w:pPr>
            <w:r w:rsidRPr="00FA5CB2">
              <w:t>R4-2219801</w:t>
            </w:r>
          </w:p>
        </w:tc>
        <w:tc>
          <w:tcPr>
            <w:tcW w:w="1633" w:type="dxa"/>
            <w:tcBorders>
              <w:top w:val="nil"/>
              <w:left w:val="single" w:sz="4" w:space="0" w:color="auto"/>
              <w:bottom w:val="single" w:sz="4" w:space="0" w:color="auto"/>
              <w:right w:val="single" w:sz="4" w:space="0" w:color="auto"/>
            </w:tcBorders>
          </w:tcPr>
          <w:p w14:paraId="4B1149E0" w14:textId="77777777" w:rsidR="007057E9" w:rsidRPr="00447929" w:rsidRDefault="007057E9" w:rsidP="00E643C0">
            <w:pPr>
              <w:spacing w:before="120" w:after="120"/>
            </w:pPr>
            <w:r w:rsidRPr="00A178D6">
              <w:t>Ericsson</w:t>
            </w:r>
          </w:p>
        </w:tc>
        <w:tc>
          <w:tcPr>
            <w:tcW w:w="6398" w:type="dxa"/>
            <w:tcBorders>
              <w:top w:val="nil"/>
              <w:left w:val="single" w:sz="4" w:space="0" w:color="auto"/>
              <w:bottom w:val="single" w:sz="4" w:space="0" w:color="auto"/>
              <w:right w:val="single" w:sz="4" w:space="0" w:color="auto"/>
            </w:tcBorders>
          </w:tcPr>
          <w:p w14:paraId="714BE592" w14:textId="77777777" w:rsidR="007057E9" w:rsidRDefault="007057E9" w:rsidP="00E643C0">
            <w:pPr>
              <w:spacing w:before="120" w:after="120"/>
            </w:pPr>
            <w:r w:rsidRPr="00327845">
              <w:t>CR on eIAB performance- Requirements for simultaneous IAB-MT and IAB-DU operation</w:t>
            </w:r>
            <w:r>
              <w:t xml:space="preserve"> </w:t>
            </w:r>
            <w:r w:rsidRPr="00327845">
              <w:t>-</w:t>
            </w:r>
            <w:r>
              <w:t xml:space="preserve"> </w:t>
            </w:r>
            <w:r w:rsidRPr="00327845">
              <w:t>38.176-</w:t>
            </w:r>
            <w:r>
              <w:t>2</w:t>
            </w:r>
          </w:p>
          <w:p w14:paraId="07B31205" w14:textId="77777777" w:rsidR="007057E9" w:rsidRDefault="007057E9" w:rsidP="00E643C0">
            <w:pPr>
              <w:spacing w:before="120" w:after="120"/>
            </w:pPr>
            <w:r>
              <w:t>Summary of change:</w:t>
            </w:r>
            <w:r>
              <w:tab/>
            </w:r>
            <w:r>
              <w:br/>
            </w:r>
            <w:r w:rsidRPr="007057E9">
              <w:t>Improved the text for requirments on simultaneous IAB-MT and IAB-DU operation</w:t>
            </w:r>
          </w:p>
        </w:tc>
      </w:tr>
      <w:tr w:rsidR="007057E9" w:rsidRPr="00447929" w14:paraId="62B2903E" w14:textId="77777777" w:rsidTr="00E643C0">
        <w:trPr>
          <w:trHeight w:val="468"/>
        </w:trPr>
        <w:tc>
          <w:tcPr>
            <w:tcW w:w="1600" w:type="dxa"/>
            <w:tcBorders>
              <w:top w:val="single" w:sz="4" w:space="0" w:color="auto"/>
              <w:bottom w:val="single" w:sz="4" w:space="0" w:color="auto"/>
            </w:tcBorders>
          </w:tcPr>
          <w:p w14:paraId="1D5467E2" w14:textId="77777777" w:rsidR="007057E9" w:rsidRPr="00447929" w:rsidRDefault="007057E9" w:rsidP="00E643C0">
            <w:pPr>
              <w:spacing w:before="120" w:after="120"/>
            </w:pPr>
            <w:r w:rsidRPr="00FA5CB2">
              <w:t>R4-2219804</w:t>
            </w:r>
          </w:p>
        </w:tc>
        <w:tc>
          <w:tcPr>
            <w:tcW w:w="1633" w:type="dxa"/>
            <w:tcBorders>
              <w:top w:val="single" w:sz="4" w:space="0" w:color="auto"/>
              <w:bottom w:val="single" w:sz="4" w:space="0" w:color="auto"/>
            </w:tcBorders>
          </w:tcPr>
          <w:p w14:paraId="4A22165A" w14:textId="77777777" w:rsidR="007057E9" w:rsidRPr="00447929" w:rsidRDefault="007057E9" w:rsidP="00E643C0">
            <w:pPr>
              <w:spacing w:before="120" w:after="120"/>
            </w:pPr>
            <w:r w:rsidRPr="00A178D6">
              <w:t>Nokia, Nokia Shanghai Bell</w:t>
            </w:r>
          </w:p>
        </w:tc>
        <w:tc>
          <w:tcPr>
            <w:tcW w:w="6398" w:type="dxa"/>
            <w:tcBorders>
              <w:top w:val="single" w:sz="4" w:space="0" w:color="auto"/>
              <w:bottom w:val="single" w:sz="4" w:space="0" w:color="auto"/>
            </w:tcBorders>
          </w:tcPr>
          <w:p w14:paraId="18C05EF4" w14:textId="77777777" w:rsidR="007057E9" w:rsidRDefault="007057E9" w:rsidP="00E643C0">
            <w:pPr>
              <w:spacing w:before="120" w:after="120"/>
            </w:pPr>
            <w:r w:rsidRPr="007057E9">
              <w:t>CR to TS 38.174 with bracket removal for timing error between IAB-DU and IAB-MT</w:t>
            </w:r>
          </w:p>
          <w:p w14:paraId="27076B78" w14:textId="77777777" w:rsidR="007057E9" w:rsidRDefault="007057E9" w:rsidP="00E643C0">
            <w:pPr>
              <w:spacing w:after="120"/>
            </w:pPr>
            <w:r>
              <w:t>Summary of change:</w:t>
            </w:r>
            <w:r>
              <w:tab/>
            </w:r>
            <w:r>
              <w:br/>
            </w:r>
            <w:r w:rsidRPr="007057E9">
              <w:t>Removal of square brackets for timing error between IAB-DU and IAB-MT of the same IAB-Node for conducted and OTA requirements.</w:t>
            </w:r>
          </w:p>
        </w:tc>
      </w:tr>
      <w:tr w:rsidR="007057E9" w:rsidRPr="00447929" w14:paraId="0F5FFB9C" w14:textId="77777777" w:rsidTr="00E643C0">
        <w:trPr>
          <w:trHeight w:val="468"/>
        </w:trPr>
        <w:tc>
          <w:tcPr>
            <w:tcW w:w="1600" w:type="dxa"/>
            <w:tcBorders>
              <w:top w:val="single" w:sz="4" w:space="0" w:color="auto"/>
              <w:left w:val="single" w:sz="4" w:space="0" w:color="auto"/>
              <w:bottom w:val="nil"/>
              <w:right w:val="single" w:sz="4" w:space="0" w:color="auto"/>
            </w:tcBorders>
          </w:tcPr>
          <w:p w14:paraId="77547675" w14:textId="77777777" w:rsidR="007057E9" w:rsidRPr="00447929" w:rsidRDefault="007057E9" w:rsidP="00E643C0">
            <w:pPr>
              <w:spacing w:before="120" w:after="120"/>
            </w:pPr>
            <w:r w:rsidRPr="00FA5CB2">
              <w:t>R4-2219865</w:t>
            </w:r>
          </w:p>
        </w:tc>
        <w:tc>
          <w:tcPr>
            <w:tcW w:w="1633" w:type="dxa"/>
            <w:tcBorders>
              <w:top w:val="single" w:sz="4" w:space="0" w:color="auto"/>
              <w:left w:val="single" w:sz="4" w:space="0" w:color="auto"/>
              <w:bottom w:val="nil"/>
              <w:right w:val="single" w:sz="4" w:space="0" w:color="auto"/>
            </w:tcBorders>
          </w:tcPr>
          <w:p w14:paraId="7E5161D5" w14:textId="77777777" w:rsidR="007057E9" w:rsidRPr="00447929" w:rsidRDefault="007057E9" w:rsidP="00E643C0">
            <w:pPr>
              <w:spacing w:before="120" w:after="120"/>
            </w:pPr>
            <w:r w:rsidRPr="00A178D6">
              <w:t>Nokia, Nokia Shanghai Bell</w:t>
            </w:r>
          </w:p>
        </w:tc>
        <w:tc>
          <w:tcPr>
            <w:tcW w:w="6398" w:type="dxa"/>
            <w:tcBorders>
              <w:top w:val="single" w:sz="4" w:space="0" w:color="auto"/>
              <w:left w:val="single" w:sz="4" w:space="0" w:color="auto"/>
              <w:bottom w:val="nil"/>
              <w:right w:val="single" w:sz="4" w:space="0" w:color="auto"/>
            </w:tcBorders>
          </w:tcPr>
          <w:p w14:paraId="132327FC" w14:textId="77777777" w:rsidR="007057E9" w:rsidRDefault="007057E9" w:rsidP="00E643C0">
            <w:pPr>
              <w:spacing w:before="120" w:after="120"/>
            </w:pPr>
            <w:r w:rsidRPr="007057E9">
              <w:t>CR to 37.104 on introduction of additional interfering signal</w:t>
            </w:r>
          </w:p>
          <w:p w14:paraId="46C1AEE9" w14:textId="77777777" w:rsidR="007057E9" w:rsidRDefault="007057E9" w:rsidP="00E643C0">
            <w:pPr>
              <w:spacing w:after="120"/>
            </w:pPr>
            <w:r>
              <w:t>Summary of change:</w:t>
            </w:r>
            <w:r>
              <w:tab/>
            </w:r>
            <w:r>
              <w:br/>
            </w:r>
            <w:r w:rsidRPr="007057E9">
              <w:t>Include 1.4 MHz E-UTRA interfering signal option in Clause 6.7.3 and 7.4.5.</w:t>
            </w:r>
          </w:p>
        </w:tc>
      </w:tr>
      <w:tr w:rsidR="007057E9" w:rsidRPr="00447929" w14:paraId="0F6FD567" w14:textId="77777777" w:rsidTr="00E643C0">
        <w:trPr>
          <w:trHeight w:val="468"/>
        </w:trPr>
        <w:tc>
          <w:tcPr>
            <w:tcW w:w="1600" w:type="dxa"/>
            <w:tcBorders>
              <w:top w:val="nil"/>
              <w:left w:val="single" w:sz="4" w:space="0" w:color="auto"/>
              <w:bottom w:val="single" w:sz="4" w:space="0" w:color="auto"/>
              <w:right w:val="single" w:sz="4" w:space="0" w:color="auto"/>
            </w:tcBorders>
          </w:tcPr>
          <w:p w14:paraId="704456C7" w14:textId="77777777" w:rsidR="007057E9" w:rsidRPr="00447929" w:rsidRDefault="007057E9" w:rsidP="00E643C0">
            <w:pPr>
              <w:spacing w:before="120" w:after="120"/>
            </w:pPr>
            <w:r w:rsidRPr="00FA5CB2">
              <w:t>R4-2219866</w:t>
            </w:r>
          </w:p>
        </w:tc>
        <w:tc>
          <w:tcPr>
            <w:tcW w:w="1633" w:type="dxa"/>
            <w:tcBorders>
              <w:top w:val="nil"/>
              <w:left w:val="single" w:sz="4" w:space="0" w:color="auto"/>
              <w:bottom w:val="single" w:sz="4" w:space="0" w:color="auto"/>
              <w:right w:val="single" w:sz="4" w:space="0" w:color="auto"/>
            </w:tcBorders>
          </w:tcPr>
          <w:p w14:paraId="08C1F899" w14:textId="77777777" w:rsidR="007057E9" w:rsidRPr="00447929" w:rsidRDefault="007057E9" w:rsidP="00E643C0">
            <w:pPr>
              <w:spacing w:before="120" w:after="120"/>
            </w:pPr>
            <w:r w:rsidRPr="00A178D6">
              <w:t>Nokia, Nokia Shanghai Bell</w:t>
            </w:r>
          </w:p>
        </w:tc>
        <w:tc>
          <w:tcPr>
            <w:tcW w:w="6398" w:type="dxa"/>
            <w:tcBorders>
              <w:top w:val="nil"/>
              <w:left w:val="single" w:sz="4" w:space="0" w:color="auto"/>
              <w:bottom w:val="single" w:sz="4" w:space="0" w:color="auto"/>
              <w:right w:val="single" w:sz="4" w:space="0" w:color="auto"/>
            </w:tcBorders>
          </w:tcPr>
          <w:p w14:paraId="146AB311" w14:textId="77777777" w:rsidR="007057E9" w:rsidRDefault="007057E9" w:rsidP="00E643C0">
            <w:pPr>
              <w:spacing w:before="120" w:after="120"/>
            </w:pPr>
            <w:r w:rsidRPr="007057E9">
              <w:t>CR to 37.1</w:t>
            </w:r>
            <w:r>
              <w:t>41</w:t>
            </w:r>
            <w:r w:rsidRPr="007057E9">
              <w:t xml:space="preserve"> on introduction of additional interfering signal</w:t>
            </w:r>
          </w:p>
          <w:p w14:paraId="5C645077" w14:textId="77777777" w:rsidR="007057E9" w:rsidRDefault="007057E9" w:rsidP="00E643C0">
            <w:pPr>
              <w:spacing w:after="120"/>
            </w:pPr>
            <w:r>
              <w:t>Summary of change:</w:t>
            </w:r>
            <w:r>
              <w:tab/>
            </w:r>
            <w:r>
              <w:br/>
            </w:r>
            <w:r w:rsidRPr="007057E9">
              <w:t>Include 1.4 MHz E-UTRA interfering signal option in Clause 7.4.5.5.</w:t>
            </w:r>
          </w:p>
        </w:tc>
      </w:tr>
    </w:tbl>
    <w:p w14:paraId="618FCCD5" w14:textId="77777777" w:rsidR="00606EB4" w:rsidRDefault="00606EB4" w:rsidP="00606EB4">
      <w:pPr>
        <w:rPr>
          <w:lang w:val="sv-SE" w:eastAsia="zh-CN"/>
        </w:rPr>
      </w:pPr>
    </w:p>
    <w:p w14:paraId="692D0A90" w14:textId="548D49A4" w:rsidR="00606EB4" w:rsidRDefault="00606EB4" w:rsidP="00606EB4">
      <w:pPr>
        <w:rPr>
          <w:lang w:val="sv-SE" w:eastAsia="zh-CN"/>
        </w:rPr>
      </w:pPr>
      <w:r>
        <w:rPr>
          <w:lang w:val="sv-SE" w:eastAsia="zh-CN"/>
        </w:rPr>
        <w:t>Moderator comment:</w:t>
      </w:r>
      <w:r>
        <w:rPr>
          <w:lang w:val="sv-SE" w:eastAsia="zh-CN"/>
        </w:rPr>
        <w:tab/>
      </w:r>
      <w:r>
        <w:rPr>
          <w:lang w:val="sv-SE" w:eastAsia="zh-CN"/>
        </w:rPr>
        <w:tab/>
        <w:t xml:space="preserve">The CR in </w:t>
      </w:r>
      <w:r w:rsidRPr="007057E9">
        <w:rPr>
          <w:lang w:val="sv-SE" w:eastAsia="zh-CN"/>
        </w:rPr>
        <w:t>R4-2218124</w:t>
      </w:r>
      <w:r>
        <w:rPr>
          <w:lang w:val="sv-SE" w:eastAsia="zh-CN"/>
        </w:rPr>
        <w:t xml:space="preserve"> is Category</w:t>
      </w:r>
      <w:r w:rsidR="00015E0E">
        <w:rPr>
          <w:lang w:val="sv-SE" w:eastAsia="zh-CN"/>
        </w:rPr>
        <w:t xml:space="preserve"> B</w:t>
      </w:r>
      <w:r>
        <w:rPr>
          <w:lang w:val="sv-SE" w:eastAsia="zh-CN"/>
        </w:rPr>
        <w:t>, which is not to be used for maintenance.</w:t>
      </w:r>
    </w:p>
    <w:p w14:paraId="70D89159" w14:textId="5DF0BB53" w:rsidR="00DD19DE" w:rsidRDefault="00DD19DE" w:rsidP="00DD19DE">
      <w:pPr>
        <w:pStyle w:val="Heading2"/>
      </w:pPr>
      <w:r w:rsidRPr="004A7544">
        <w:rPr>
          <w:rFonts w:hint="eastAsia"/>
        </w:rPr>
        <w:t>Open issues</w:t>
      </w:r>
      <w:r>
        <w:t xml:space="preserve"> summary</w:t>
      </w:r>
    </w:p>
    <w:p w14:paraId="1CB306C3" w14:textId="3F5DC7BB" w:rsidR="007057E9" w:rsidRDefault="00606EB4" w:rsidP="00327845">
      <w:pPr>
        <w:rPr>
          <w:lang w:val="sv-SE" w:eastAsia="zh-CN"/>
        </w:rPr>
      </w:pPr>
      <w:r>
        <w:rPr>
          <w:lang w:val="sv-SE" w:eastAsia="zh-CN"/>
        </w:rPr>
        <w:t>-</w:t>
      </w:r>
    </w:p>
    <w:p w14:paraId="58148886" w14:textId="16802AD4" w:rsidR="007057E9" w:rsidRPr="00045592" w:rsidRDefault="007057E9" w:rsidP="007057E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7057E9">
        <w:rPr>
          <w:lang w:eastAsia="ja-JP"/>
        </w:rPr>
        <w:t>Home gNB RF requirements (Rel-17)</w:t>
      </w:r>
    </w:p>
    <w:p w14:paraId="24FFDAD0" w14:textId="77777777" w:rsidR="007057E9" w:rsidRPr="00CB0305" w:rsidRDefault="007057E9" w:rsidP="007057E9">
      <w:pPr>
        <w:pStyle w:val="Heading2"/>
      </w:pPr>
      <w:r w:rsidRPr="00B831AE">
        <w:rPr>
          <w:rFonts w:hint="eastAsia"/>
        </w:rPr>
        <w:t>Companies</w:t>
      </w:r>
      <w:r w:rsidRPr="00B831AE">
        <w:t>’</w:t>
      </w:r>
      <w:r w:rsidRPr="00CB0305">
        <w:t xml:space="preserve"> contributions summary</w:t>
      </w:r>
    </w:p>
    <w:p w14:paraId="71AC8F14" w14:textId="2B1DFE80" w:rsidR="007057E9" w:rsidRPr="00447929" w:rsidRDefault="007057E9" w:rsidP="007057E9">
      <w:pPr>
        <w:rPr>
          <w:u w:val="single"/>
        </w:rPr>
      </w:pPr>
      <w:r w:rsidRPr="00447929">
        <w:rPr>
          <w:b/>
          <w:bCs/>
          <w:u w:val="single"/>
        </w:rPr>
        <w:t>Submitted CRs</w:t>
      </w:r>
      <w:r w:rsidRPr="00447929">
        <w:rPr>
          <w:u w:val="single"/>
        </w:rPr>
        <w:t xml:space="preserve"> (Cat A CRs not listed)</w:t>
      </w:r>
    </w:p>
    <w:tbl>
      <w:tblPr>
        <w:tblStyle w:val="TableGrid"/>
        <w:tblW w:w="0" w:type="auto"/>
        <w:tblLook w:val="04A0" w:firstRow="1" w:lastRow="0" w:firstColumn="1" w:lastColumn="0" w:noHBand="0" w:noVBand="1"/>
      </w:tblPr>
      <w:tblGrid>
        <w:gridCol w:w="1600"/>
        <w:gridCol w:w="1633"/>
        <w:gridCol w:w="6398"/>
      </w:tblGrid>
      <w:tr w:rsidR="007057E9" w:rsidRPr="00447929" w14:paraId="31120E2E" w14:textId="77777777" w:rsidTr="00E643C0">
        <w:trPr>
          <w:trHeight w:val="468"/>
        </w:trPr>
        <w:tc>
          <w:tcPr>
            <w:tcW w:w="1600" w:type="dxa"/>
            <w:vAlign w:val="center"/>
          </w:tcPr>
          <w:p w14:paraId="03F9F94A" w14:textId="77777777" w:rsidR="007057E9" w:rsidRPr="00447929" w:rsidRDefault="007057E9" w:rsidP="00E643C0">
            <w:pPr>
              <w:spacing w:before="120" w:after="120"/>
              <w:rPr>
                <w:b/>
                <w:bCs/>
              </w:rPr>
            </w:pPr>
            <w:r w:rsidRPr="00447929">
              <w:rPr>
                <w:b/>
                <w:bCs/>
              </w:rPr>
              <w:t>T-doc number</w:t>
            </w:r>
          </w:p>
        </w:tc>
        <w:tc>
          <w:tcPr>
            <w:tcW w:w="1633" w:type="dxa"/>
            <w:vAlign w:val="center"/>
          </w:tcPr>
          <w:p w14:paraId="27DD4BA6" w14:textId="77777777" w:rsidR="007057E9" w:rsidRPr="00447929" w:rsidRDefault="007057E9" w:rsidP="00E643C0">
            <w:pPr>
              <w:spacing w:before="120" w:after="120"/>
              <w:rPr>
                <w:b/>
                <w:bCs/>
              </w:rPr>
            </w:pPr>
            <w:r w:rsidRPr="00447929">
              <w:rPr>
                <w:b/>
                <w:bCs/>
              </w:rPr>
              <w:t>Company</w:t>
            </w:r>
          </w:p>
        </w:tc>
        <w:tc>
          <w:tcPr>
            <w:tcW w:w="6398" w:type="dxa"/>
            <w:vAlign w:val="center"/>
          </w:tcPr>
          <w:p w14:paraId="6FABE8E2" w14:textId="77777777" w:rsidR="007057E9" w:rsidRPr="00447929" w:rsidRDefault="007057E9" w:rsidP="00E643C0">
            <w:pPr>
              <w:spacing w:before="120" w:after="120"/>
              <w:rPr>
                <w:b/>
                <w:bCs/>
              </w:rPr>
            </w:pPr>
            <w:r w:rsidRPr="00447929">
              <w:rPr>
                <w:b/>
                <w:bCs/>
              </w:rPr>
              <w:t>Title</w:t>
            </w:r>
            <w:r>
              <w:rPr>
                <w:b/>
                <w:bCs/>
              </w:rPr>
              <w:t xml:space="preserve"> / Summary of change</w:t>
            </w:r>
          </w:p>
        </w:tc>
      </w:tr>
      <w:tr w:rsidR="007057E9" w:rsidRPr="00447929" w14:paraId="0D2C5673" w14:textId="77777777" w:rsidTr="00E643C0">
        <w:trPr>
          <w:trHeight w:val="468"/>
        </w:trPr>
        <w:tc>
          <w:tcPr>
            <w:tcW w:w="1600" w:type="dxa"/>
            <w:tcBorders>
              <w:bottom w:val="single" w:sz="4" w:space="0" w:color="auto"/>
            </w:tcBorders>
          </w:tcPr>
          <w:p w14:paraId="1CB6B9BA" w14:textId="323DAC3C" w:rsidR="007057E9" w:rsidRPr="00447929" w:rsidRDefault="007057E9" w:rsidP="007057E9">
            <w:pPr>
              <w:spacing w:before="120" w:after="120"/>
            </w:pPr>
            <w:r w:rsidRPr="004D2879">
              <w:t>R4-2218652</w:t>
            </w:r>
          </w:p>
        </w:tc>
        <w:tc>
          <w:tcPr>
            <w:tcW w:w="1633" w:type="dxa"/>
            <w:tcBorders>
              <w:bottom w:val="single" w:sz="4" w:space="0" w:color="auto"/>
            </w:tcBorders>
          </w:tcPr>
          <w:p w14:paraId="28FFE532" w14:textId="64B1085A" w:rsidR="007057E9" w:rsidRPr="00447929" w:rsidRDefault="007057E9" w:rsidP="007057E9">
            <w:pPr>
              <w:spacing w:before="120" w:after="120"/>
            </w:pPr>
            <w:r>
              <w:t>CMCC</w:t>
            </w:r>
          </w:p>
        </w:tc>
        <w:tc>
          <w:tcPr>
            <w:tcW w:w="6398" w:type="dxa"/>
            <w:tcBorders>
              <w:bottom w:val="single" w:sz="4" w:space="0" w:color="auto"/>
            </w:tcBorders>
          </w:tcPr>
          <w:p w14:paraId="197CFB7E" w14:textId="77777777" w:rsidR="007057E9" w:rsidRPr="007057E9" w:rsidRDefault="007057E9" w:rsidP="007057E9">
            <w:pPr>
              <w:spacing w:after="120"/>
            </w:pPr>
            <w:r w:rsidRPr="007057E9">
              <w:t>Draft CR for 38.104: define home class as one kind of LA BS</w:t>
            </w:r>
          </w:p>
          <w:p w14:paraId="3ED57475" w14:textId="77777777" w:rsidR="007057E9" w:rsidRPr="007057E9" w:rsidRDefault="007057E9" w:rsidP="007057E9">
            <w:pPr>
              <w:rPr>
                <w:lang w:eastAsia="zh-CN"/>
              </w:rPr>
            </w:pPr>
            <w:r w:rsidRPr="007057E9">
              <w:t>Summary of change:</w:t>
            </w:r>
            <w:r w:rsidRPr="007057E9">
              <w:br/>
            </w:r>
            <w:r w:rsidRPr="007057E9">
              <w:rPr>
                <w:lang w:eastAsia="zh-CN"/>
              </w:rPr>
              <w:t>Regard HBS as one kind of low power LA and clarify that all LA requirements are also applicable for such low power BS with following updates:</w:t>
            </w:r>
          </w:p>
          <w:p w14:paraId="7A227FDC" w14:textId="77777777" w:rsidR="007057E9" w:rsidRPr="007057E9" w:rsidRDefault="007057E9" w:rsidP="009C7376">
            <w:pPr>
              <w:pStyle w:val="ListParagraph"/>
              <w:numPr>
                <w:ilvl w:val="0"/>
                <w:numId w:val="26"/>
              </w:numPr>
              <w:overflowPunct/>
              <w:autoSpaceDE/>
              <w:autoSpaceDN/>
              <w:adjustRightInd/>
              <w:spacing w:after="120"/>
              <w:ind w:firstLineChars="0"/>
              <w:textAlignment w:val="auto"/>
            </w:pPr>
            <w:r w:rsidRPr="007057E9">
              <w:rPr>
                <w:lang w:eastAsia="zh-CN"/>
              </w:rPr>
              <w:t>Add some note in 4.4 for BS class definition.</w:t>
            </w:r>
          </w:p>
          <w:p w14:paraId="3C9076DA" w14:textId="6DA03412" w:rsidR="007057E9" w:rsidRPr="007057E9" w:rsidRDefault="007057E9" w:rsidP="007057E9">
            <w:pPr>
              <w:pStyle w:val="ListParagraph"/>
              <w:numPr>
                <w:ilvl w:val="0"/>
                <w:numId w:val="26"/>
              </w:numPr>
              <w:overflowPunct/>
              <w:autoSpaceDE/>
              <w:autoSpaceDN/>
              <w:adjustRightInd/>
              <w:spacing w:after="120"/>
              <w:ind w:firstLineChars="0"/>
              <w:textAlignment w:val="auto"/>
            </w:pPr>
            <w:r w:rsidRPr="007057E9">
              <w:rPr>
                <w:lang w:eastAsia="zh-CN"/>
              </w:rPr>
              <w:t>Emphasize that co-location related requirements are not applicable for Femto cell deployment scenario, i.e.. co-location spurious requirement, co-location transmitter intermodulation requirement, co-location blocking requirement</w:t>
            </w:r>
          </w:p>
        </w:tc>
      </w:tr>
    </w:tbl>
    <w:p w14:paraId="2491350A" w14:textId="4E940906" w:rsidR="007057E9" w:rsidRDefault="007057E9" w:rsidP="00327845">
      <w:pPr>
        <w:rPr>
          <w:color w:val="0070C0"/>
          <w:lang w:val="en-US" w:eastAsia="zh-CN"/>
        </w:rPr>
      </w:pPr>
    </w:p>
    <w:p w14:paraId="2A9ABE41" w14:textId="30465291" w:rsidR="00606EB4" w:rsidRDefault="00606EB4" w:rsidP="00606EB4">
      <w:pPr>
        <w:rPr>
          <w:lang w:val="sv-SE" w:eastAsia="zh-CN"/>
        </w:rPr>
      </w:pPr>
      <w:r>
        <w:rPr>
          <w:lang w:val="sv-SE" w:eastAsia="zh-CN"/>
        </w:rPr>
        <w:t>Moderator comment:</w:t>
      </w:r>
      <w:r>
        <w:rPr>
          <w:lang w:val="sv-SE" w:eastAsia="zh-CN"/>
        </w:rPr>
        <w:tab/>
      </w:r>
      <w:r>
        <w:rPr>
          <w:lang w:val="sv-SE" w:eastAsia="zh-CN"/>
        </w:rPr>
        <w:tab/>
        <w:t xml:space="preserve">The CR in </w:t>
      </w:r>
      <w:r w:rsidRPr="007057E9">
        <w:rPr>
          <w:lang w:val="sv-SE" w:eastAsia="zh-CN"/>
        </w:rPr>
        <w:t>R4-2218</w:t>
      </w:r>
      <w:r>
        <w:rPr>
          <w:lang w:val="sv-SE" w:eastAsia="zh-CN"/>
        </w:rPr>
        <w:t>652 is Category</w:t>
      </w:r>
      <w:r w:rsidR="00015E0E">
        <w:rPr>
          <w:lang w:val="sv-SE" w:eastAsia="zh-CN"/>
        </w:rPr>
        <w:t xml:space="preserve"> B</w:t>
      </w:r>
      <w:r>
        <w:rPr>
          <w:lang w:val="sv-SE" w:eastAsia="zh-CN"/>
        </w:rPr>
        <w:t>, which is not to be used for maintenance.</w:t>
      </w:r>
    </w:p>
    <w:p w14:paraId="28EBBC19" w14:textId="77777777" w:rsidR="00606EB4" w:rsidRDefault="00606EB4" w:rsidP="00606EB4">
      <w:pPr>
        <w:rPr>
          <w:lang w:val="sv-SE" w:eastAsia="zh-CN"/>
        </w:rPr>
      </w:pPr>
    </w:p>
    <w:p w14:paraId="565C927C" w14:textId="769BC646" w:rsidR="00606EB4" w:rsidRDefault="00606EB4" w:rsidP="00606EB4">
      <w:pPr>
        <w:rPr>
          <w:lang w:val="sv-SE" w:eastAsia="zh-CN"/>
        </w:rPr>
      </w:pPr>
      <w:r>
        <w:rPr>
          <w:lang w:val="sv-SE" w:eastAsia="zh-CN"/>
        </w:rPr>
        <w:t>Moderator suggestion:</w:t>
      </w:r>
      <w:r>
        <w:rPr>
          <w:lang w:val="sv-SE" w:eastAsia="zh-CN"/>
        </w:rPr>
        <w:tab/>
        <w:t xml:space="preserve">The CR in </w:t>
      </w:r>
      <w:r w:rsidRPr="007057E9">
        <w:rPr>
          <w:lang w:val="sv-SE" w:eastAsia="zh-CN"/>
        </w:rPr>
        <w:t>R4-2218</w:t>
      </w:r>
      <w:r>
        <w:rPr>
          <w:lang w:val="sv-SE" w:eastAsia="zh-CN"/>
        </w:rPr>
        <w:t>652 should be presented.</w:t>
      </w:r>
    </w:p>
    <w:p w14:paraId="5112584D" w14:textId="77777777" w:rsidR="00606EB4" w:rsidRDefault="00606EB4" w:rsidP="00606EB4">
      <w:pPr>
        <w:rPr>
          <w:lang w:val="sv-SE" w:eastAsia="zh-CN"/>
        </w:rPr>
      </w:pPr>
    </w:p>
    <w:p w14:paraId="389240C6" w14:textId="77777777" w:rsidR="00606EB4" w:rsidRDefault="00606EB4" w:rsidP="00606EB4">
      <w:pPr>
        <w:pStyle w:val="Heading2"/>
      </w:pPr>
      <w:r w:rsidRPr="004A7544">
        <w:rPr>
          <w:rFonts w:hint="eastAsia"/>
        </w:rPr>
        <w:t>Open issues</w:t>
      </w:r>
      <w:r>
        <w:t xml:space="preserve"> summary</w:t>
      </w:r>
    </w:p>
    <w:p w14:paraId="574621F9" w14:textId="0D8182A2" w:rsidR="00606EB4" w:rsidRDefault="00606EB4" w:rsidP="00327845">
      <w:pPr>
        <w:rPr>
          <w:color w:val="0070C0"/>
          <w:lang w:val="en-US" w:eastAsia="zh-CN"/>
        </w:rPr>
      </w:pPr>
      <w:r>
        <w:rPr>
          <w:color w:val="0070C0"/>
          <w:lang w:val="en-US" w:eastAsia="zh-CN"/>
        </w:rPr>
        <w:t>-</w:t>
      </w:r>
    </w:p>
    <w:sectPr w:rsidR="00606EB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6725" w14:textId="77777777" w:rsidR="0003399B" w:rsidRDefault="0003399B">
      <w:r>
        <w:separator/>
      </w:r>
    </w:p>
  </w:endnote>
  <w:endnote w:type="continuationSeparator" w:id="0">
    <w:p w14:paraId="7858A1F1" w14:textId="77777777" w:rsidR="0003399B" w:rsidRDefault="000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D70A" w14:textId="77777777" w:rsidR="0003399B" w:rsidRDefault="0003399B">
      <w:r>
        <w:separator/>
      </w:r>
    </w:p>
  </w:footnote>
  <w:footnote w:type="continuationSeparator" w:id="0">
    <w:p w14:paraId="679EEF38" w14:textId="77777777" w:rsidR="0003399B" w:rsidRDefault="0003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F486FE8"/>
    <w:multiLevelType w:val="hybridMultilevel"/>
    <w:tmpl w:val="F5F0A5E0"/>
    <w:lvl w:ilvl="0" w:tplc="08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1B1F15"/>
    <w:multiLevelType w:val="hybridMultilevel"/>
    <w:tmpl w:val="50EC07A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0"/>
  </w:num>
  <w:num w:numId="25">
    <w:abstractNumId w:val="8"/>
  </w:num>
  <w:num w:numId="2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E0E"/>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9AE"/>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3D3"/>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77DAE"/>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27845"/>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6FE"/>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6EB4"/>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57E9"/>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1A59"/>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1030</Words>
  <Characters>5571</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10</cp:revision>
  <cp:lastPrinted>2019-04-25T01:09:00Z</cp:lastPrinted>
  <dcterms:created xsi:type="dcterms:W3CDTF">2022-11-06T14:39:00Z</dcterms:created>
  <dcterms:modified xsi:type="dcterms:W3CDTF">2022-11-13T08:55:00Z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